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8023" w14:textId="77777777" w:rsidR="00A3630C" w:rsidRDefault="003E2A44" w:rsidP="00A3630C">
      <w:pPr>
        <w:ind w:left="-1418"/>
        <w:jc w:val="center"/>
        <w:rPr>
          <w:noProof/>
        </w:rPr>
      </w:pPr>
      <w:r>
        <w:rPr>
          <w:noProof/>
        </w:rPr>
        <mc:AlternateContent>
          <mc:Choice Requires="wps">
            <w:drawing>
              <wp:anchor distT="0" distB="0" distL="114300" distR="114300" simplePos="0" relativeHeight="251662336" behindDoc="0" locked="0" layoutInCell="1" allowOverlap="1" wp14:anchorId="5002687D" wp14:editId="421F84D6">
                <wp:simplePos x="0" y="0"/>
                <wp:positionH relativeFrom="column">
                  <wp:posOffset>-897147</wp:posOffset>
                </wp:positionH>
                <wp:positionV relativeFrom="page">
                  <wp:posOffset>681487</wp:posOffset>
                </wp:positionV>
                <wp:extent cx="3810000" cy="5619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810000" cy="561975"/>
                        </a:xfrm>
                        <a:custGeom>
                          <a:avLst/>
                          <a:gdLst>
                            <a:gd name="connsiteX0" fmla="*/ 0 w 3152775"/>
                            <a:gd name="connsiteY0" fmla="*/ 0 h 409575"/>
                            <a:gd name="connsiteX1" fmla="*/ 3152775 w 3152775"/>
                            <a:gd name="connsiteY1" fmla="*/ 0 h 409575"/>
                            <a:gd name="connsiteX2" fmla="*/ 3152775 w 3152775"/>
                            <a:gd name="connsiteY2" fmla="*/ 409575 h 409575"/>
                            <a:gd name="connsiteX3" fmla="*/ 0 w 3152775"/>
                            <a:gd name="connsiteY3" fmla="*/ 409575 h 409575"/>
                            <a:gd name="connsiteX4" fmla="*/ 0 w 3152775"/>
                            <a:gd name="connsiteY4" fmla="*/ 0 h 409575"/>
                            <a:gd name="connsiteX0" fmla="*/ 0 w 3724275"/>
                            <a:gd name="connsiteY0" fmla="*/ 0 h 409575"/>
                            <a:gd name="connsiteX1" fmla="*/ 3152775 w 3724275"/>
                            <a:gd name="connsiteY1" fmla="*/ 0 h 409575"/>
                            <a:gd name="connsiteX2" fmla="*/ 3724275 w 3724275"/>
                            <a:gd name="connsiteY2" fmla="*/ 66675 h 409575"/>
                            <a:gd name="connsiteX3" fmla="*/ 0 w 3724275"/>
                            <a:gd name="connsiteY3" fmla="*/ 409575 h 409575"/>
                            <a:gd name="connsiteX4" fmla="*/ 0 w 3724275"/>
                            <a:gd name="connsiteY4" fmla="*/ 0 h 409575"/>
                            <a:gd name="connsiteX0" fmla="*/ 0 w 3724275"/>
                            <a:gd name="connsiteY0" fmla="*/ 0 h 503436"/>
                            <a:gd name="connsiteX1" fmla="*/ 3152775 w 3724275"/>
                            <a:gd name="connsiteY1" fmla="*/ 0 h 503436"/>
                            <a:gd name="connsiteX2" fmla="*/ 3724275 w 3724275"/>
                            <a:gd name="connsiteY2" fmla="*/ 66675 h 503436"/>
                            <a:gd name="connsiteX3" fmla="*/ 0 w 3724275"/>
                            <a:gd name="connsiteY3" fmla="*/ 503436 h 503436"/>
                            <a:gd name="connsiteX4" fmla="*/ 0 w 3724275"/>
                            <a:gd name="connsiteY4" fmla="*/ 0 h 503436"/>
                            <a:gd name="connsiteX0" fmla="*/ 0 w 3724275"/>
                            <a:gd name="connsiteY0" fmla="*/ 0 h 503436"/>
                            <a:gd name="connsiteX1" fmla="*/ 3724275 w 3724275"/>
                            <a:gd name="connsiteY1" fmla="*/ 68263 h 503436"/>
                            <a:gd name="connsiteX2" fmla="*/ 3724275 w 3724275"/>
                            <a:gd name="connsiteY2" fmla="*/ 66675 h 503436"/>
                            <a:gd name="connsiteX3" fmla="*/ 0 w 3724275"/>
                            <a:gd name="connsiteY3" fmla="*/ 503436 h 503436"/>
                            <a:gd name="connsiteX4" fmla="*/ 0 w 3724275"/>
                            <a:gd name="connsiteY4" fmla="*/ 0 h 503436"/>
                            <a:gd name="connsiteX0" fmla="*/ 0 w 3810000"/>
                            <a:gd name="connsiteY0" fmla="*/ 0 h 503436"/>
                            <a:gd name="connsiteX1" fmla="*/ 3724275 w 3810000"/>
                            <a:gd name="connsiteY1" fmla="*/ 68263 h 503436"/>
                            <a:gd name="connsiteX2" fmla="*/ 3810000 w 3810000"/>
                            <a:gd name="connsiteY2" fmla="*/ 75208 h 503436"/>
                            <a:gd name="connsiteX3" fmla="*/ 0 w 3810000"/>
                            <a:gd name="connsiteY3" fmla="*/ 503436 h 503436"/>
                            <a:gd name="connsiteX4" fmla="*/ 0 w 3810000"/>
                            <a:gd name="connsiteY4" fmla="*/ 0 h 503436"/>
                            <a:gd name="connsiteX0" fmla="*/ 0 w 3810000"/>
                            <a:gd name="connsiteY0" fmla="*/ 0 h 503436"/>
                            <a:gd name="connsiteX1" fmla="*/ 3724275 w 3810000"/>
                            <a:gd name="connsiteY1" fmla="*/ 42665 h 503436"/>
                            <a:gd name="connsiteX2" fmla="*/ 3810000 w 3810000"/>
                            <a:gd name="connsiteY2" fmla="*/ 75208 h 503436"/>
                            <a:gd name="connsiteX3" fmla="*/ 0 w 3810000"/>
                            <a:gd name="connsiteY3" fmla="*/ 503436 h 503436"/>
                            <a:gd name="connsiteX4" fmla="*/ 0 w 3810000"/>
                            <a:gd name="connsiteY4" fmla="*/ 0 h 5034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00" h="503436">
                              <a:moveTo>
                                <a:pt x="0" y="0"/>
                              </a:moveTo>
                              <a:lnTo>
                                <a:pt x="3724275" y="42665"/>
                              </a:lnTo>
                              <a:lnTo>
                                <a:pt x="3810000" y="75208"/>
                              </a:lnTo>
                              <a:lnTo>
                                <a:pt x="0" y="503436"/>
                              </a:lnTo>
                              <a:lnTo>
                                <a:pt x="0" y="0"/>
                              </a:lnTo>
                              <a:close/>
                            </a:path>
                          </a:pathLst>
                        </a:custGeom>
                        <a:solidFill>
                          <a:schemeClr val="accent1">
                            <a:lumMod val="75000"/>
                          </a:schemeClr>
                        </a:solidFill>
                        <a:ln w="6350">
                          <a:solidFill>
                            <a:schemeClr val="bg1">
                              <a:lumMod val="75000"/>
                            </a:schemeClr>
                          </a:solidFill>
                        </a:ln>
                      </wps:spPr>
                      <wps:txbx>
                        <w:txbxContent>
                          <w:p w14:paraId="3E94DE9C" w14:textId="77777777" w:rsidR="00AC2FD1" w:rsidRPr="009240AE" w:rsidRDefault="00AC2FD1" w:rsidP="009240AE">
                            <w:pPr>
                              <w:jc w:val="center"/>
                              <w:rPr>
                                <w:color w:val="0000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687D" id="Text Box 7" o:spid="_x0000_s1026" style="position:absolute;left:0;text-align:left;margin-left:-70.65pt;margin-top:53.65pt;width:300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810000,5034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" adj="-11796480,,5400" path="m,l3724275,42665r85725,32543l,503436,,xe" fillcolor="#2f5496 [2404]" strokecolor="#bfbfbf [2412]" strokeweight=".5pt">
                <v:stroke joinstyle="miter"/>
                <v:formulas/>
                <v:path arrowok="t" o:connecttype="custom" o:connectlocs="0,0;3724275,47626;3810000,83953;0,561975;0,0" o:connectangles="0,0,0,0,0" textboxrect="0,0,3810000,503436"/>
                <v:textbox>
                  <w:txbxContent>
                    <w:p w14:paraId="3E94DE9C" w14:textId="77777777" w:rsidR="00AC2FD1" w:rsidRPr="009240AE" w:rsidRDefault="00AC2FD1" w:rsidP="009240AE">
                      <w:pPr>
                        <w:jc w:val="center"/>
                        <w:rPr>
                          <w:color w:val="000066"/>
                        </w:rPr>
                      </w:pPr>
                    </w:p>
                  </w:txbxContent>
                </v:textbox>
                <w10:wrap anchory="page"/>
              </v:shape>
            </w:pict>
          </mc:Fallback>
        </mc:AlternateContent>
      </w:r>
    </w:p>
    <w:p w14:paraId="61DDA584" w14:textId="77777777" w:rsidR="00E30299" w:rsidRDefault="00C451F6" w:rsidP="003E2A44">
      <w:pPr>
        <w:rPr>
          <w:noProof/>
        </w:rPr>
      </w:pPr>
      <w:r>
        <w:rPr>
          <w:noProof/>
        </w:rPr>
        <mc:AlternateContent>
          <mc:Choice Requires="wps">
            <w:drawing>
              <wp:anchor distT="0" distB="0" distL="114300" distR="114300" simplePos="0" relativeHeight="251660288" behindDoc="1" locked="1" layoutInCell="1" allowOverlap="1" wp14:anchorId="579E034F" wp14:editId="22EC3E2D">
                <wp:simplePos x="0" y="0"/>
                <wp:positionH relativeFrom="column">
                  <wp:posOffset>-895350</wp:posOffset>
                </wp:positionH>
                <wp:positionV relativeFrom="page">
                  <wp:posOffset>-85725</wp:posOffset>
                </wp:positionV>
                <wp:extent cx="7563600" cy="1018800"/>
                <wp:effectExtent l="0" t="0" r="18415" b="10160"/>
                <wp:wrapNone/>
                <wp:docPr id="4" name="Text Box 4"/>
                <wp:cNvGraphicFramePr/>
                <a:graphic xmlns:a="http://schemas.openxmlformats.org/drawingml/2006/main">
                  <a:graphicData uri="http://schemas.microsoft.com/office/word/2010/wordprocessingShape">
                    <wps:wsp>
                      <wps:cNvSpPr txBox="1"/>
                      <wps:spPr>
                        <a:xfrm>
                          <a:off x="0" y="0"/>
                          <a:ext cx="7563600" cy="1018800"/>
                        </a:xfrm>
                        <a:custGeom>
                          <a:avLst/>
                          <a:gdLst>
                            <a:gd name="connsiteX0" fmla="*/ 0 w 7562850"/>
                            <a:gd name="connsiteY0" fmla="*/ 0 h 923925"/>
                            <a:gd name="connsiteX1" fmla="*/ 7562850 w 7562850"/>
                            <a:gd name="connsiteY1" fmla="*/ 0 h 923925"/>
                            <a:gd name="connsiteX2" fmla="*/ 7562850 w 7562850"/>
                            <a:gd name="connsiteY2" fmla="*/ 923925 h 923925"/>
                            <a:gd name="connsiteX3" fmla="*/ 0 w 7562850"/>
                            <a:gd name="connsiteY3" fmla="*/ 923925 h 923925"/>
                            <a:gd name="connsiteX4" fmla="*/ 0 w 7562850"/>
                            <a:gd name="connsiteY4" fmla="*/ 0 h 923925"/>
                            <a:gd name="connsiteX0" fmla="*/ 0 w 7562850"/>
                            <a:gd name="connsiteY0" fmla="*/ 0 h 1447800"/>
                            <a:gd name="connsiteX1" fmla="*/ 7562850 w 7562850"/>
                            <a:gd name="connsiteY1" fmla="*/ 0 h 1447800"/>
                            <a:gd name="connsiteX2" fmla="*/ 7562850 w 7562850"/>
                            <a:gd name="connsiteY2" fmla="*/ 923925 h 1447800"/>
                            <a:gd name="connsiteX3" fmla="*/ 0 w 7562850"/>
                            <a:gd name="connsiteY3" fmla="*/ 1447800 h 1447800"/>
                            <a:gd name="connsiteX4" fmla="*/ 0 w 7562850"/>
                            <a:gd name="connsiteY4" fmla="*/ 0 h 1447800"/>
                            <a:gd name="connsiteX0" fmla="*/ 0 w 7562850"/>
                            <a:gd name="connsiteY0" fmla="*/ 0 h 1447800"/>
                            <a:gd name="connsiteX1" fmla="*/ 7562850 w 7562850"/>
                            <a:gd name="connsiteY1" fmla="*/ 0 h 1447800"/>
                            <a:gd name="connsiteX2" fmla="*/ 7562850 w 7562850"/>
                            <a:gd name="connsiteY2" fmla="*/ 923925 h 1447800"/>
                            <a:gd name="connsiteX3" fmla="*/ 7486650 w 7562850"/>
                            <a:gd name="connsiteY3" fmla="*/ 619125 h 1447800"/>
                            <a:gd name="connsiteX4" fmla="*/ 0 w 7562850"/>
                            <a:gd name="connsiteY4" fmla="*/ 1447800 h 1447800"/>
                            <a:gd name="connsiteX5" fmla="*/ 0 w 7562850"/>
                            <a:gd name="connsiteY5" fmla="*/ 0 h 1447800"/>
                            <a:gd name="connsiteX0" fmla="*/ 0 w 7562850"/>
                            <a:gd name="connsiteY0" fmla="*/ 0 h 1447800"/>
                            <a:gd name="connsiteX1" fmla="*/ 7562850 w 7562850"/>
                            <a:gd name="connsiteY1" fmla="*/ 0 h 1447800"/>
                            <a:gd name="connsiteX2" fmla="*/ 7562850 w 7562850"/>
                            <a:gd name="connsiteY2" fmla="*/ 923925 h 1447800"/>
                            <a:gd name="connsiteX3" fmla="*/ 7524750 w 7562850"/>
                            <a:gd name="connsiteY3" fmla="*/ 889741 h 1447800"/>
                            <a:gd name="connsiteX4" fmla="*/ 0 w 7562850"/>
                            <a:gd name="connsiteY4" fmla="*/ 1447800 h 1447800"/>
                            <a:gd name="connsiteX5" fmla="*/ 0 w 7562850"/>
                            <a:gd name="connsiteY5" fmla="*/ 0 h 1447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2850" h="1447800">
                              <a:moveTo>
                                <a:pt x="0" y="0"/>
                              </a:moveTo>
                              <a:lnTo>
                                <a:pt x="7562850" y="0"/>
                              </a:lnTo>
                              <a:lnTo>
                                <a:pt x="7562850" y="923925"/>
                              </a:lnTo>
                              <a:cubicBezTo>
                                <a:pt x="7540625" y="923925"/>
                                <a:pt x="7546975" y="889741"/>
                                <a:pt x="7524750" y="889741"/>
                              </a:cubicBezTo>
                              <a:lnTo>
                                <a:pt x="0" y="1447800"/>
                              </a:lnTo>
                              <a:lnTo>
                                <a:pt x="0" y="0"/>
                              </a:lnTo>
                              <a:close/>
                            </a:path>
                          </a:pathLst>
                        </a:custGeom>
                        <a:solidFill>
                          <a:schemeClr val="accent1">
                            <a:lumMod val="20000"/>
                            <a:lumOff val="80000"/>
                          </a:schemeClr>
                        </a:solidFill>
                        <a:ln w="6350">
                          <a:solidFill>
                            <a:schemeClr val="bg1">
                              <a:lumMod val="85000"/>
                            </a:schemeClr>
                          </a:solidFill>
                        </a:ln>
                      </wps:spPr>
                      <wps:txbx>
                        <w:txbxContent>
                          <w:p w14:paraId="03914012" w14:textId="77777777" w:rsidR="00783D67" w:rsidRDefault="00783D67" w:rsidP="007121BA">
                            <w:pPr>
                              <w:jc w:val="center"/>
                              <w:rPr>
                                <w:color w:val="000066"/>
                              </w:rPr>
                            </w:pPr>
                          </w:p>
                          <w:p w14:paraId="765397A0" w14:textId="77777777" w:rsidR="00A3630C" w:rsidRDefault="00A3630C" w:rsidP="007121BA">
                            <w:pPr>
                              <w:jc w:val="center"/>
                              <w:rPr>
                                <w:color w:val="000066"/>
                              </w:rPr>
                            </w:pPr>
                          </w:p>
                          <w:p w14:paraId="7FECD1F4" w14:textId="77777777" w:rsidR="00A3630C" w:rsidRDefault="00A3630C" w:rsidP="007121BA">
                            <w:pPr>
                              <w:jc w:val="center"/>
                              <w:rPr>
                                <w:color w:val="000066"/>
                              </w:rPr>
                            </w:pPr>
                          </w:p>
                          <w:p w14:paraId="3B3F6F28" w14:textId="77777777" w:rsidR="00A3630C" w:rsidRDefault="00A3630C" w:rsidP="007121BA">
                            <w:pPr>
                              <w:jc w:val="center"/>
                              <w:rPr>
                                <w:color w:val="000066"/>
                              </w:rPr>
                            </w:pPr>
                          </w:p>
                          <w:p w14:paraId="0B983291" w14:textId="77777777" w:rsidR="00A3630C" w:rsidRDefault="00A3630C" w:rsidP="007121BA">
                            <w:pPr>
                              <w:jc w:val="center"/>
                              <w:rPr>
                                <w:color w:val="000066"/>
                              </w:rPr>
                            </w:pPr>
                          </w:p>
                          <w:p w14:paraId="68D8A0C4" w14:textId="77777777" w:rsidR="00A3630C" w:rsidRDefault="00A3630C" w:rsidP="007121BA">
                            <w:pPr>
                              <w:jc w:val="center"/>
                              <w:rPr>
                                <w:color w:val="000066"/>
                              </w:rPr>
                            </w:pPr>
                          </w:p>
                          <w:p w14:paraId="599C72F7" w14:textId="77777777" w:rsidR="00A3630C" w:rsidRDefault="00A3630C" w:rsidP="007121BA">
                            <w:pPr>
                              <w:jc w:val="center"/>
                              <w:rPr>
                                <w:color w:val="000066"/>
                              </w:rPr>
                            </w:pPr>
                          </w:p>
                          <w:p w14:paraId="61F35FEB" w14:textId="77777777" w:rsidR="00A3630C" w:rsidRDefault="00A3630C" w:rsidP="007121BA">
                            <w:pPr>
                              <w:jc w:val="center"/>
                              <w:rPr>
                                <w:color w:val="000066"/>
                              </w:rPr>
                            </w:pPr>
                          </w:p>
                          <w:p w14:paraId="50B3B3AE" w14:textId="77777777" w:rsidR="00A3630C" w:rsidRDefault="00A3630C" w:rsidP="007121BA">
                            <w:pPr>
                              <w:jc w:val="center"/>
                              <w:rPr>
                                <w:color w:val="000066"/>
                              </w:rPr>
                            </w:pPr>
                          </w:p>
                          <w:p w14:paraId="1900F6FA" w14:textId="77777777" w:rsidR="00A3630C" w:rsidRDefault="00A3630C" w:rsidP="007121BA">
                            <w:pPr>
                              <w:jc w:val="center"/>
                              <w:rPr>
                                <w:color w:val="000066"/>
                              </w:rPr>
                            </w:pPr>
                          </w:p>
                          <w:p w14:paraId="550F835A" w14:textId="77777777" w:rsidR="00A3630C" w:rsidRDefault="00A3630C" w:rsidP="007121BA">
                            <w:pPr>
                              <w:jc w:val="center"/>
                              <w:rPr>
                                <w:color w:val="000066"/>
                              </w:rPr>
                            </w:pPr>
                          </w:p>
                          <w:p w14:paraId="4F2EE5D1" w14:textId="77777777" w:rsidR="00A3630C" w:rsidRPr="009240AE" w:rsidRDefault="00A3630C" w:rsidP="007121BA">
                            <w:pPr>
                              <w:jc w:val="center"/>
                              <w:rPr>
                                <w:color w:val="0000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034F" id="Text Box 4" o:spid="_x0000_s1027" style="position:absolute;margin-left:-70.5pt;margin-top:-6.75pt;width:595.55pt;height:8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56285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" adj="-11796480,,5400" path="m,l7562850,r,923925c7540625,923925,7546975,889741,7524750,889741l,1447800,,xe" fillcolor="#d9e2f3 [660]" strokecolor="#d8d8d8 [2732]" strokeweight=".5pt">
                <v:stroke joinstyle="miter"/>
                <v:formulas/>
                <v:path arrowok="t" o:connecttype="custom" o:connectlocs="0,0;7563600,0;7563600,650155;7525496,626100;0,1018800;0,0" o:connectangles="0,0,0,0,0,0" textboxrect="0,0,7562850,1447800"/>
                <v:textbox>
                  <w:txbxContent>
                    <w:p w14:paraId="03914012" w14:textId="77777777" w:rsidR="00783D67" w:rsidRDefault="00783D67" w:rsidP="007121BA">
                      <w:pPr>
                        <w:jc w:val="center"/>
                        <w:rPr>
                          <w:color w:val="000066"/>
                        </w:rPr>
                      </w:pPr>
                    </w:p>
                    <w:p w14:paraId="765397A0" w14:textId="77777777" w:rsidR="00A3630C" w:rsidRDefault="00A3630C" w:rsidP="007121BA">
                      <w:pPr>
                        <w:jc w:val="center"/>
                        <w:rPr>
                          <w:color w:val="000066"/>
                        </w:rPr>
                      </w:pPr>
                    </w:p>
                    <w:p w14:paraId="7FECD1F4" w14:textId="77777777" w:rsidR="00A3630C" w:rsidRDefault="00A3630C" w:rsidP="007121BA">
                      <w:pPr>
                        <w:jc w:val="center"/>
                        <w:rPr>
                          <w:color w:val="000066"/>
                        </w:rPr>
                      </w:pPr>
                    </w:p>
                    <w:p w14:paraId="3B3F6F28" w14:textId="77777777" w:rsidR="00A3630C" w:rsidRDefault="00A3630C" w:rsidP="007121BA">
                      <w:pPr>
                        <w:jc w:val="center"/>
                        <w:rPr>
                          <w:color w:val="000066"/>
                        </w:rPr>
                      </w:pPr>
                    </w:p>
                    <w:p w14:paraId="0B983291" w14:textId="77777777" w:rsidR="00A3630C" w:rsidRDefault="00A3630C" w:rsidP="007121BA">
                      <w:pPr>
                        <w:jc w:val="center"/>
                        <w:rPr>
                          <w:color w:val="000066"/>
                        </w:rPr>
                      </w:pPr>
                    </w:p>
                    <w:p w14:paraId="68D8A0C4" w14:textId="77777777" w:rsidR="00A3630C" w:rsidRDefault="00A3630C" w:rsidP="007121BA">
                      <w:pPr>
                        <w:jc w:val="center"/>
                        <w:rPr>
                          <w:color w:val="000066"/>
                        </w:rPr>
                      </w:pPr>
                    </w:p>
                    <w:p w14:paraId="599C72F7" w14:textId="77777777" w:rsidR="00A3630C" w:rsidRDefault="00A3630C" w:rsidP="007121BA">
                      <w:pPr>
                        <w:jc w:val="center"/>
                        <w:rPr>
                          <w:color w:val="000066"/>
                        </w:rPr>
                      </w:pPr>
                    </w:p>
                    <w:p w14:paraId="61F35FEB" w14:textId="77777777" w:rsidR="00A3630C" w:rsidRDefault="00A3630C" w:rsidP="007121BA">
                      <w:pPr>
                        <w:jc w:val="center"/>
                        <w:rPr>
                          <w:color w:val="000066"/>
                        </w:rPr>
                      </w:pPr>
                    </w:p>
                    <w:p w14:paraId="50B3B3AE" w14:textId="77777777" w:rsidR="00A3630C" w:rsidRDefault="00A3630C" w:rsidP="007121BA">
                      <w:pPr>
                        <w:jc w:val="center"/>
                        <w:rPr>
                          <w:color w:val="000066"/>
                        </w:rPr>
                      </w:pPr>
                    </w:p>
                    <w:p w14:paraId="1900F6FA" w14:textId="77777777" w:rsidR="00A3630C" w:rsidRDefault="00A3630C" w:rsidP="007121BA">
                      <w:pPr>
                        <w:jc w:val="center"/>
                        <w:rPr>
                          <w:color w:val="000066"/>
                        </w:rPr>
                      </w:pPr>
                    </w:p>
                    <w:p w14:paraId="550F835A" w14:textId="77777777" w:rsidR="00A3630C" w:rsidRDefault="00A3630C" w:rsidP="007121BA">
                      <w:pPr>
                        <w:jc w:val="center"/>
                        <w:rPr>
                          <w:color w:val="000066"/>
                        </w:rPr>
                      </w:pPr>
                    </w:p>
                    <w:p w14:paraId="4F2EE5D1" w14:textId="77777777" w:rsidR="00A3630C" w:rsidRPr="009240AE" w:rsidRDefault="00A3630C" w:rsidP="007121BA">
                      <w:pPr>
                        <w:jc w:val="center"/>
                        <w:rPr>
                          <w:color w:val="000066"/>
                        </w:rPr>
                      </w:pPr>
                    </w:p>
                  </w:txbxContent>
                </v:textbox>
                <w10:wrap anchory="page"/>
                <w10:anchorlock/>
              </v:shape>
            </w:pict>
          </mc:Fallback>
        </mc:AlternateContent>
      </w:r>
      <w:r>
        <w:rPr>
          <w:noProof/>
        </w:rPr>
        <mc:AlternateContent>
          <mc:Choice Requires="wps">
            <w:drawing>
              <wp:anchor distT="0" distB="0" distL="114300" distR="114300" simplePos="0" relativeHeight="251661312" behindDoc="0" locked="0" layoutInCell="1" allowOverlap="1" wp14:anchorId="4CA374C3" wp14:editId="459F2C7B">
                <wp:simplePos x="0" y="0"/>
                <wp:positionH relativeFrom="column">
                  <wp:posOffset>2686050</wp:posOffset>
                </wp:positionH>
                <wp:positionV relativeFrom="paragraph">
                  <wp:posOffset>-1243965</wp:posOffset>
                </wp:positionV>
                <wp:extent cx="3981450" cy="942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981450" cy="942975"/>
                        </a:xfrm>
                        <a:custGeom>
                          <a:avLst/>
                          <a:gdLst>
                            <a:gd name="connsiteX0" fmla="*/ 0 w 3571875"/>
                            <a:gd name="connsiteY0" fmla="*/ 0 h 942975"/>
                            <a:gd name="connsiteX1" fmla="*/ 3571875 w 3571875"/>
                            <a:gd name="connsiteY1" fmla="*/ 0 h 942975"/>
                            <a:gd name="connsiteX2" fmla="*/ 3571875 w 3571875"/>
                            <a:gd name="connsiteY2" fmla="*/ 942975 h 942975"/>
                            <a:gd name="connsiteX3" fmla="*/ 0 w 3571875"/>
                            <a:gd name="connsiteY3" fmla="*/ 942975 h 942975"/>
                            <a:gd name="connsiteX4" fmla="*/ 0 w 3571875"/>
                            <a:gd name="connsiteY4" fmla="*/ 0 h 942975"/>
                            <a:gd name="connsiteX0" fmla="*/ 0 w 3571875"/>
                            <a:gd name="connsiteY0" fmla="*/ 447675 h 942975"/>
                            <a:gd name="connsiteX1" fmla="*/ 3571875 w 3571875"/>
                            <a:gd name="connsiteY1" fmla="*/ 0 h 942975"/>
                            <a:gd name="connsiteX2" fmla="*/ 3571875 w 3571875"/>
                            <a:gd name="connsiteY2" fmla="*/ 942975 h 942975"/>
                            <a:gd name="connsiteX3" fmla="*/ 0 w 3571875"/>
                            <a:gd name="connsiteY3" fmla="*/ 942975 h 942975"/>
                            <a:gd name="connsiteX4" fmla="*/ 0 w 3571875"/>
                            <a:gd name="connsiteY4" fmla="*/ 447675 h 942975"/>
                            <a:gd name="connsiteX0" fmla="*/ 1114425 w 4686300"/>
                            <a:gd name="connsiteY0" fmla="*/ 447675 h 942975"/>
                            <a:gd name="connsiteX1" fmla="*/ 4686300 w 4686300"/>
                            <a:gd name="connsiteY1" fmla="*/ 0 h 942975"/>
                            <a:gd name="connsiteX2" fmla="*/ 4686300 w 4686300"/>
                            <a:gd name="connsiteY2" fmla="*/ 942975 h 942975"/>
                            <a:gd name="connsiteX3" fmla="*/ 0 w 4686300"/>
                            <a:gd name="connsiteY3" fmla="*/ 581025 h 942975"/>
                            <a:gd name="connsiteX4" fmla="*/ 1114425 w 4686300"/>
                            <a:gd name="connsiteY4" fmla="*/ 447675 h 942975"/>
                            <a:gd name="connsiteX0" fmla="*/ 0 w 3571875"/>
                            <a:gd name="connsiteY0" fmla="*/ 447675 h 942975"/>
                            <a:gd name="connsiteX1" fmla="*/ 3571875 w 3571875"/>
                            <a:gd name="connsiteY1" fmla="*/ 0 h 942975"/>
                            <a:gd name="connsiteX2" fmla="*/ 3571875 w 3571875"/>
                            <a:gd name="connsiteY2" fmla="*/ 942975 h 942975"/>
                            <a:gd name="connsiteX3" fmla="*/ 3533775 w 3571875"/>
                            <a:gd name="connsiteY3" fmla="*/ 752475 h 942975"/>
                            <a:gd name="connsiteX4" fmla="*/ 0 w 3571875"/>
                            <a:gd name="connsiteY4" fmla="*/ 447675 h 942975"/>
                            <a:gd name="connsiteX0" fmla="*/ 0 w 3981450"/>
                            <a:gd name="connsiteY0" fmla="*/ 657225 h 942975"/>
                            <a:gd name="connsiteX1" fmla="*/ 3981450 w 3981450"/>
                            <a:gd name="connsiteY1" fmla="*/ 0 h 942975"/>
                            <a:gd name="connsiteX2" fmla="*/ 3981450 w 3981450"/>
                            <a:gd name="connsiteY2" fmla="*/ 942975 h 942975"/>
                            <a:gd name="connsiteX3" fmla="*/ 3943350 w 3981450"/>
                            <a:gd name="connsiteY3" fmla="*/ 752475 h 942975"/>
                            <a:gd name="connsiteX4" fmla="*/ 0 w 3981450"/>
                            <a:gd name="connsiteY4" fmla="*/ 657225 h 942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1450" h="942975">
                              <a:moveTo>
                                <a:pt x="0" y="657225"/>
                              </a:moveTo>
                              <a:lnTo>
                                <a:pt x="3981450" y="0"/>
                              </a:lnTo>
                              <a:lnTo>
                                <a:pt x="3981450" y="942975"/>
                              </a:lnTo>
                              <a:lnTo>
                                <a:pt x="3943350" y="752475"/>
                              </a:lnTo>
                              <a:lnTo>
                                <a:pt x="0" y="657225"/>
                              </a:lnTo>
                              <a:close/>
                            </a:path>
                          </a:pathLst>
                        </a:custGeom>
                        <a:solidFill>
                          <a:schemeClr val="accent1">
                            <a:lumMod val="60000"/>
                            <a:lumOff val="40000"/>
                          </a:schemeClr>
                        </a:solidFill>
                        <a:ln w="6350">
                          <a:solidFill>
                            <a:schemeClr val="bg1">
                              <a:lumMod val="50000"/>
                            </a:schemeClr>
                          </a:solidFill>
                        </a:ln>
                      </wps:spPr>
                      <wps:txbx>
                        <w:txbxContent>
                          <w:p w14:paraId="2EED97B4" w14:textId="77777777" w:rsidR="00783D67" w:rsidRDefault="00783D67"/>
                          <w:p w14:paraId="6BE1A263" w14:textId="77777777" w:rsidR="00C451F6" w:rsidRDefault="00C45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74C3" id="Text Box 5" o:spid="_x0000_s1028" style="position:absolute;margin-left:211.5pt;margin-top:-97.95pt;width:313.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8145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" adj="-11796480,,5400" path="m,657225l3981450,r,942975l3943350,752475,,657225xe" fillcolor="#8eaadb [1940]" strokecolor="#7f7f7f [1612]" strokeweight=".5pt">
                <v:stroke joinstyle="miter"/>
                <v:formulas/>
                <v:path arrowok="t" o:connecttype="custom" o:connectlocs="0,657225;3981450,0;3981450,942975;3943350,752475;0,657225" o:connectangles="0,0,0,0,0" textboxrect="0,0,3981450,942975"/>
                <v:textbox>
                  <w:txbxContent>
                    <w:p w14:paraId="2EED97B4" w14:textId="77777777" w:rsidR="00783D67" w:rsidRDefault="00783D67"/>
                    <w:p w14:paraId="6BE1A263" w14:textId="77777777" w:rsidR="00C451F6" w:rsidRDefault="00C451F6"/>
                  </w:txbxContent>
                </v:textbox>
              </v:shape>
            </w:pict>
          </mc:Fallback>
        </mc:AlternateContent>
      </w:r>
    </w:p>
    <w:p w14:paraId="0F239AE3" w14:textId="77777777" w:rsidR="00C451F6" w:rsidRDefault="00A3630C" w:rsidP="00A3630C">
      <w:pPr>
        <w:keepNext/>
        <w:keepLines/>
        <w:spacing w:before="240" w:after="0" w:line="276" w:lineRule="auto"/>
        <w:jc w:val="center"/>
        <w:outlineLvl w:val="0"/>
        <w:rPr>
          <w:rFonts w:ascii="Arial" w:eastAsiaTheme="majorEastAsia" w:hAnsi="Arial" w:cs="Arial"/>
          <w:b/>
          <w:sz w:val="32"/>
          <w:szCs w:val="32"/>
          <w:lang w:val="cy-GB"/>
        </w:rPr>
      </w:pPr>
      <w:r>
        <w:rPr>
          <w:rFonts w:ascii="Arial" w:eastAsiaTheme="majorEastAsia" w:hAnsi="Arial" w:cs="Arial"/>
          <w:b/>
          <w:noProof/>
          <w:sz w:val="32"/>
          <w:szCs w:val="32"/>
          <w:lang w:val="cy-GB"/>
        </w:rPr>
        <w:drawing>
          <wp:inline distT="0" distB="0" distL="0" distR="0" wp14:anchorId="1E93D1AF" wp14:editId="27DFF4F3">
            <wp:extent cx="1426845" cy="142684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p w14:paraId="63F9B973" w14:textId="77777777" w:rsidR="00A757E5" w:rsidRDefault="00A757E5" w:rsidP="00A757E5">
      <w:pPr>
        <w:pStyle w:val="NoSpacing"/>
        <w:rPr>
          <w:rFonts w:ascii="Arial" w:hAnsi="Arial" w:cs="Arial"/>
          <w:sz w:val="28"/>
          <w:szCs w:val="28"/>
          <w:lang w:val="cy-GB"/>
        </w:rPr>
      </w:pPr>
    </w:p>
    <w:p w14:paraId="7E4C5973" w14:textId="2A38CF70" w:rsidR="00A757E5" w:rsidRDefault="00A757E5" w:rsidP="00A757E5">
      <w:pPr>
        <w:pStyle w:val="NoSpacing"/>
        <w:jc w:val="center"/>
        <w:rPr>
          <w:rFonts w:ascii="Arial" w:hAnsi="Arial" w:cs="Arial"/>
          <w:sz w:val="28"/>
          <w:szCs w:val="28"/>
          <w:lang w:val="cy-GB"/>
        </w:rPr>
      </w:pPr>
      <w:bookmarkStart w:id="0" w:name="_Hlk19282572"/>
      <w:r w:rsidRPr="00A757E5">
        <w:rPr>
          <w:rFonts w:ascii="Arial" w:hAnsi="Arial" w:cs="Arial"/>
          <w:sz w:val="28"/>
          <w:szCs w:val="28"/>
          <w:lang w:val="cy-GB"/>
        </w:rPr>
        <w:t xml:space="preserve">Cronfa Budd Cymunedol Brenig Wind Ltd - </w:t>
      </w:r>
      <w:r w:rsidR="00962711" w:rsidRPr="00962711">
        <w:rPr>
          <w:rFonts w:ascii="Arial" w:hAnsi="Arial" w:cs="Arial"/>
          <w:sz w:val="28"/>
          <w:szCs w:val="28"/>
          <w:lang w:val="cy-GB"/>
        </w:rPr>
        <w:t>CYFARWYDDYD GRANT</w:t>
      </w:r>
    </w:p>
    <w:p w14:paraId="52108777" w14:textId="77777777" w:rsidR="00A757E5" w:rsidRPr="00A757E5" w:rsidRDefault="00A757E5" w:rsidP="00A757E5">
      <w:pPr>
        <w:pStyle w:val="NoSpacing"/>
        <w:jc w:val="center"/>
        <w:rPr>
          <w:rFonts w:ascii="Arial" w:hAnsi="Arial" w:cs="Arial"/>
          <w:sz w:val="28"/>
          <w:szCs w:val="28"/>
          <w:lang w:val="cy-GB"/>
        </w:rPr>
      </w:pPr>
      <w:r>
        <w:rPr>
          <w:rFonts w:ascii="Arial" w:hAnsi="Arial" w:cs="Arial"/>
          <w:noProof/>
          <w:sz w:val="28"/>
          <w:szCs w:val="28"/>
          <w:lang w:val="cy-GB"/>
        </w:rPr>
        <mc:AlternateContent>
          <mc:Choice Requires="wps">
            <w:drawing>
              <wp:anchor distT="0" distB="0" distL="114300" distR="114300" simplePos="0" relativeHeight="251663360" behindDoc="0" locked="0" layoutInCell="1" allowOverlap="1" wp14:anchorId="55C4E7F7" wp14:editId="7E03D8D3">
                <wp:simplePos x="0" y="0"/>
                <wp:positionH relativeFrom="column">
                  <wp:posOffset>8625</wp:posOffset>
                </wp:positionH>
                <wp:positionV relativeFrom="paragraph">
                  <wp:posOffset>129780</wp:posOffset>
                </wp:positionV>
                <wp:extent cx="5702061"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02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7F2965"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pt,10.2pt" to="44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uMtwEAALkDAAAOAAAAZHJzL2Uyb0RvYy54bWysU02PEzEMvSPxH6Lc6cxUsK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" strokecolor="black [3200]" strokeweight=".5pt">
                <v:stroke joinstyle="miter"/>
              </v:line>
            </w:pict>
          </mc:Fallback>
        </mc:AlternateContent>
      </w:r>
    </w:p>
    <w:bookmarkEnd w:id="0"/>
    <w:p w14:paraId="5F29AF47" w14:textId="6E37C7C7" w:rsidR="00C451F6" w:rsidRPr="00385B0F" w:rsidRDefault="00962711" w:rsidP="00A757E5">
      <w:pPr>
        <w:pStyle w:val="NoSpacing"/>
        <w:jc w:val="center"/>
        <w:rPr>
          <w:rFonts w:ascii="Arial" w:hAnsi="Arial" w:cs="Arial"/>
          <w:i/>
          <w:iCs/>
          <w:color w:val="2F5496" w:themeColor="accent1" w:themeShade="BF"/>
          <w:sz w:val="28"/>
          <w:szCs w:val="28"/>
          <w:lang w:val="cy-GB"/>
        </w:rPr>
      </w:pPr>
      <w:r w:rsidRPr="00385B0F">
        <w:rPr>
          <w:rFonts w:ascii="Arial" w:hAnsi="Arial" w:cs="Arial"/>
          <w:i/>
          <w:iCs/>
          <w:color w:val="2F5496" w:themeColor="accent1" w:themeShade="BF"/>
          <w:sz w:val="28"/>
          <w:szCs w:val="28"/>
          <w:lang w:val="cy-GB"/>
        </w:rPr>
        <w:t>Brenig Wind Ltd Community Benefit Fund</w:t>
      </w:r>
      <w:r>
        <w:rPr>
          <w:rFonts w:ascii="Arial" w:hAnsi="Arial" w:cs="Arial"/>
          <w:i/>
          <w:iCs/>
          <w:color w:val="2F5496" w:themeColor="accent1" w:themeShade="BF"/>
          <w:sz w:val="28"/>
          <w:szCs w:val="28"/>
          <w:lang w:val="cy-GB"/>
        </w:rPr>
        <w:t xml:space="preserve"> - GRANT GUIDELINES</w:t>
      </w:r>
    </w:p>
    <w:p w14:paraId="5D3628D5" w14:textId="77777777" w:rsidR="00A757E5" w:rsidRDefault="00A757E5" w:rsidP="00A757E5">
      <w:pPr>
        <w:pStyle w:val="NoSpacing"/>
        <w:rPr>
          <w:rFonts w:ascii="Arial" w:hAnsi="Arial" w:cs="Arial"/>
          <w:sz w:val="28"/>
          <w:szCs w:val="28"/>
          <w:lang w:val="cy-GB"/>
        </w:rPr>
      </w:pPr>
    </w:p>
    <w:p w14:paraId="30C49A63" w14:textId="77777777" w:rsidR="00962711" w:rsidRPr="00766412" w:rsidRDefault="00962711" w:rsidP="00962711">
      <w:pPr>
        <w:spacing w:after="0" w:line="240" w:lineRule="auto"/>
        <w:rPr>
          <w:rFonts w:ascii="Arial" w:eastAsia="Times New Roman" w:hAnsi="Arial" w:cs="Arial"/>
          <w:b/>
          <w:lang w:val="cy-GB" w:eastAsia="en-GB"/>
        </w:rPr>
      </w:pPr>
      <w:r w:rsidRPr="00766412">
        <w:rPr>
          <w:rFonts w:ascii="Arial" w:eastAsia="Times New Roman" w:hAnsi="Arial" w:cs="Arial"/>
          <w:b/>
          <w:lang w:val="cy-GB" w:eastAsia="en-GB"/>
        </w:rPr>
        <w:t>Beth yw Cronfa Budd Brenig Wind Ltd?</w:t>
      </w:r>
    </w:p>
    <w:p w14:paraId="01639871" w14:textId="77777777" w:rsidR="00962711" w:rsidRPr="00766412" w:rsidRDefault="00962711" w:rsidP="00962711">
      <w:pPr>
        <w:shd w:val="clear" w:color="auto" w:fill="FFFFFF"/>
        <w:spacing w:after="0" w:line="240" w:lineRule="auto"/>
        <w:outlineLvl w:val="3"/>
        <w:rPr>
          <w:rFonts w:ascii="Arial" w:eastAsiaTheme="majorEastAsia" w:hAnsi="Arial" w:cs="Arial"/>
          <w:shd w:val="clear" w:color="auto" w:fill="FFFFFF"/>
          <w:lang w:val="cy-GB"/>
        </w:rPr>
      </w:pPr>
      <w:r w:rsidRPr="00766412">
        <w:rPr>
          <w:rFonts w:ascii="Arial" w:hAnsi="Arial" w:cs="Arial"/>
          <w:lang w:val="cy-GB"/>
        </w:rPr>
        <w:t>Mae Cronfa Budd Cymunedol Brenig Wind Ltd yn gronfa 25 mlynedd er budd y cymunedau yn ac o amgylch Fferm Wynt Brenig.  Mae’r fferm wynt wedi’i lleoli yn ardal Cyngor Cymunedol Nantglyn a ward etholiadol Llanrhaeadr yng Nghinmeirch yng Nghyngor Sir Ddinbych.  Mae’r gronfa wedi’i sefydlu gan ddatblygwyr y fferm wynt, Brenig Wind Limited.</w:t>
      </w:r>
    </w:p>
    <w:p w14:paraId="64DBDDAC" w14:textId="77777777" w:rsidR="00962711" w:rsidRPr="00766412" w:rsidRDefault="00962711" w:rsidP="00962711">
      <w:pPr>
        <w:shd w:val="clear" w:color="auto" w:fill="FFFFFF"/>
        <w:spacing w:after="0" w:line="240" w:lineRule="auto"/>
        <w:outlineLvl w:val="3"/>
        <w:rPr>
          <w:rFonts w:ascii="Arial" w:eastAsiaTheme="majorEastAsia" w:hAnsi="Arial" w:cs="Arial"/>
          <w:shd w:val="clear" w:color="auto" w:fill="FFFFFF"/>
          <w:lang w:val="cy-GB"/>
        </w:rPr>
      </w:pPr>
    </w:p>
    <w:p w14:paraId="61D3F948" w14:textId="77777777" w:rsidR="00962711" w:rsidRPr="00766412" w:rsidRDefault="00962711" w:rsidP="00962711">
      <w:pPr>
        <w:shd w:val="clear" w:color="auto" w:fill="FFFFFF"/>
        <w:spacing w:after="0" w:line="240" w:lineRule="auto"/>
        <w:outlineLvl w:val="3"/>
        <w:rPr>
          <w:rFonts w:ascii="Arial" w:eastAsiaTheme="majorEastAsia" w:hAnsi="Arial" w:cs="Arial"/>
          <w:shd w:val="clear" w:color="auto" w:fill="FFFFFF"/>
          <w:lang w:val="cy-GB"/>
        </w:rPr>
      </w:pPr>
      <w:r w:rsidRPr="00766412">
        <w:rPr>
          <w:rFonts w:ascii="Arial" w:eastAsiaTheme="majorEastAsia" w:hAnsi="Arial" w:cs="Arial"/>
          <w:shd w:val="clear" w:color="auto" w:fill="FFFFFF"/>
          <w:lang w:val="cy-GB"/>
        </w:rPr>
        <w:t xml:space="preserve">Mae’r datblygwyr, Brenig Wind LImited, wedi gosod 16 tyrbin a phob un ohonynt yn 2.35MW, a fydd yn darparu cyfanswm capasiti o 37.6MW ac mae’n ymrwymedig i dalu cronfa budd cymunedol o £3000/MW â chyswllt i’r Mynegai Prisiau Manwerthu </w:t>
      </w:r>
    </w:p>
    <w:p w14:paraId="1C0F36BF" w14:textId="77777777" w:rsidR="00962711" w:rsidRPr="00766412" w:rsidRDefault="00962711" w:rsidP="00962711">
      <w:pPr>
        <w:shd w:val="clear" w:color="auto" w:fill="FFFFFF"/>
        <w:spacing w:after="0" w:line="240" w:lineRule="auto"/>
        <w:outlineLvl w:val="3"/>
        <w:rPr>
          <w:rFonts w:ascii="Arial" w:eastAsiaTheme="majorEastAsia" w:hAnsi="Arial" w:cs="Arial"/>
          <w:shd w:val="clear" w:color="auto" w:fill="FFFFFF"/>
          <w:lang w:val="cy-GB"/>
        </w:rPr>
      </w:pPr>
      <w:r w:rsidRPr="00766412">
        <w:rPr>
          <w:rFonts w:ascii="Arial" w:eastAsiaTheme="majorEastAsia" w:hAnsi="Arial" w:cs="Arial"/>
          <w:shd w:val="clear" w:color="auto" w:fill="FFFFFF"/>
          <w:lang w:val="cy-GB"/>
        </w:rPr>
        <w:t>o fis Ebrill 2009.</w:t>
      </w:r>
    </w:p>
    <w:p w14:paraId="0EB3ECF8" w14:textId="77777777" w:rsidR="00962711" w:rsidRPr="00766412" w:rsidRDefault="00962711" w:rsidP="00962711">
      <w:pPr>
        <w:shd w:val="clear" w:color="auto" w:fill="FFFFFF"/>
        <w:spacing w:after="0" w:line="240" w:lineRule="auto"/>
        <w:outlineLvl w:val="3"/>
        <w:rPr>
          <w:rFonts w:ascii="Arial" w:eastAsiaTheme="majorEastAsia" w:hAnsi="Arial" w:cs="Arial"/>
          <w:shd w:val="clear" w:color="auto" w:fill="FFFFFF"/>
          <w:lang w:val="cy-GB"/>
        </w:rPr>
      </w:pPr>
    </w:p>
    <w:p w14:paraId="2796A6AF" w14:textId="6BFB326A" w:rsidR="00962711" w:rsidRPr="00766412" w:rsidRDefault="00962711" w:rsidP="00962711">
      <w:pPr>
        <w:pStyle w:val="NoSpacing"/>
        <w:rPr>
          <w:rFonts w:ascii="Arial" w:hAnsi="Arial" w:cs="Arial"/>
          <w:lang w:val="cy-GB" w:eastAsia="en-GB"/>
        </w:rPr>
      </w:pPr>
      <w:r w:rsidRPr="00766412">
        <w:rPr>
          <w:rFonts w:ascii="Arial" w:hAnsi="Arial" w:cs="Arial"/>
          <w:lang w:val="cy-GB" w:eastAsia="en-GB"/>
        </w:rPr>
        <w:t>Daeth Brenig Wind Limited yn weithredol ar 30</w:t>
      </w:r>
      <w:r w:rsidRPr="00766412">
        <w:rPr>
          <w:rFonts w:ascii="Arial" w:hAnsi="Arial" w:cs="Arial"/>
          <w:vertAlign w:val="superscript"/>
          <w:lang w:val="cy-GB" w:eastAsia="en-GB"/>
        </w:rPr>
        <w:t>ain</w:t>
      </w:r>
      <w:r w:rsidRPr="00766412">
        <w:rPr>
          <w:rFonts w:ascii="Arial" w:hAnsi="Arial" w:cs="Arial"/>
          <w:lang w:val="cy-GB" w:eastAsia="en-GB"/>
        </w:rPr>
        <w:t xml:space="preserve"> Mawrth 2019 a bydd y gronfa flynyddol yn dechrau ar tua £4055/MW, sy’n gyfwerth </w:t>
      </w:r>
      <w:r w:rsidR="00BE38EC" w:rsidRPr="00766412">
        <w:rPr>
          <w:rFonts w:ascii="Arial" w:hAnsi="Arial" w:cs="Arial"/>
          <w:lang w:val="cy-GB" w:eastAsia="en-GB"/>
        </w:rPr>
        <w:t>ag oddeutu £150,000</w:t>
      </w:r>
      <w:r w:rsidRPr="00766412">
        <w:rPr>
          <w:rFonts w:ascii="Arial" w:hAnsi="Arial" w:cs="Arial"/>
          <w:lang w:val="cy-GB" w:eastAsia="en-GB"/>
        </w:rPr>
        <w:t xml:space="preserve"> y flwyddyn am hyd at 25 mlynedd.  Bydd y gronfa’n cael ei dosbarthu i gymunedau a chyrff lleol at ddibenion amgylcheddol, economaidd gymdeithasol ac addysgol. Bydd y gronfa ar gael o 2019 ymlaen.</w:t>
      </w:r>
    </w:p>
    <w:p w14:paraId="59855114" w14:textId="77777777" w:rsidR="00962711" w:rsidRPr="00766412" w:rsidRDefault="00962711" w:rsidP="00962711">
      <w:pPr>
        <w:pStyle w:val="NoSpacing"/>
        <w:rPr>
          <w:rFonts w:ascii="Arial" w:hAnsi="Arial" w:cs="Arial"/>
          <w:lang w:val="cy-GB" w:eastAsia="en-GB"/>
        </w:rPr>
      </w:pPr>
    </w:p>
    <w:p w14:paraId="6A844D5F" w14:textId="77777777" w:rsidR="00962711" w:rsidRPr="00766412" w:rsidRDefault="00962711" w:rsidP="00962711">
      <w:pPr>
        <w:rPr>
          <w:rFonts w:ascii="Arial" w:hAnsi="Arial" w:cs="Arial"/>
          <w:lang w:val="cy-GB" w:eastAsia="en-GB"/>
        </w:rPr>
      </w:pPr>
      <w:r w:rsidRPr="00766412">
        <w:rPr>
          <w:rFonts w:ascii="Arial" w:hAnsi="Arial" w:cs="Arial"/>
          <w:lang w:val="cy-GB" w:eastAsia="en-GB"/>
        </w:rPr>
        <w:t>Comisiynwyd Cadwyn Clwyd gan Brenig Wind Limited i gynnal ymgynghoriad cymunedol, i sefydlu a gweinyddu Cronfa Budd Cymunedol ar gyfer Brenig Wind Ltd.  Diben y gronfa budd cymunedol yw darparu buddiannau i’r cymunedau sy’n cynnal ac sy’n byw gyda, ac o amgylch y fferm wynt.</w:t>
      </w:r>
    </w:p>
    <w:p w14:paraId="70991EEF" w14:textId="77777777" w:rsidR="00962711" w:rsidRPr="00766412" w:rsidRDefault="00962711" w:rsidP="00962711">
      <w:pPr>
        <w:shd w:val="clear" w:color="auto" w:fill="FFFFFF"/>
        <w:spacing w:after="0" w:line="240" w:lineRule="auto"/>
        <w:outlineLvl w:val="3"/>
        <w:rPr>
          <w:rFonts w:ascii="Arial" w:eastAsia="Times New Roman" w:hAnsi="Arial" w:cs="Arial"/>
          <w:lang w:val="cy-GB" w:eastAsia="en-GB"/>
        </w:rPr>
      </w:pPr>
    </w:p>
    <w:p w14:paraId="3D44A678" w14:textId="77777777" w:rsidR="00962711" w:rsidRPr="00766412" w:rsidRDefault="00962711" w:rsidP="00962711">
      <w:pPr>
        <w:spacing w:after="0" w:line="240" w:lineRule="auto"/>
        <w:rPr>
          <w:rFonts w:ascii="Arial" w:hAnsi="Arial" w:cs="Arial"/>
          <w:lang w:val="cy-GB"/>
        </w:rPr>
      </w:pPr>
      <w:r w:rsidRPr="00766412">
        <w:rPr>
          <w:rFonts w:ascii="Arial" w:eastAsia="Arial" w:hAnsi="Arial" w:cs="Arial"/>
          <w:b/>
          <w:bCs/>
          <w:lang w:val="cy-GB"/>
        </w:rPr>
        <w:t xml:space="preserve">Pa fath o brosiect y gellir ei ariannu? </w:t>
      </w:r>
    </w:p>
    <w:p w14:paraId="0DB315F3" w14:textId="77777777" w:rsidR="00962711" w:rsidRPr="00766412" w:rsidRDefault="00962711" w:rsidP="00962711">
      <w:pPr>
        <w:spacing w:after="0" w:line="240" w:lineRule="auto"/>
        <w:rPr>
          <w:rFonts w:ascii="Arial" w:hAnsi="Arial" w:cs="Arial"/>
          <w:lang w:val="cy-GB"/>
        </w:rPr>
      </w:pPr>
      <w:r w:rsidRPr="00766412">
        <w:rPr>
          <w:rFonts w:ascii="Arial" w:eastAsia="Arial" w:hAnsi="Arial" w:cs="Arial"/>
          <w:lang w:val="cy-GB"/>
        </w:rPr>
        <w:t>Mae blaenoriaethau’r gronfa yn rhesymol eang ac yn adlewyrchu’r meysydd a restrir isod:</w:t>
      </w:r>
    </w:p>
    <w:p w14:paraId="2A5DC247"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Trafnidiaeth gymunedol</w:t>
      </w:r>
    </w:p>
    <w:p w14:paraId="69F2DDB4"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Mynediad at wasanaeth</w:t>
      </w:r>
    </w:p>
    <w:p w14:paraId="25304046"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Cefnogaeth i weithgareddau cymdeithasol cymunedol</w:t>
      </w:r>
    </w:p>
    <w:p w14:paraId="471E76E6"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Cynhwysiant Digidol (e.e. band eang, cwmpas ffonau symudol)</w:t>
      </w:r>
    </w:p>
    <w:p w14:paraId="76C43B9B"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Mynediad at gyflogaeth (e.e. drwy weithio gartref neu gysylltiadau trafnidiaeth gwell)</w:t>
      </w:r>
    </w:p>
    <w:p w14:paraId="612F9248"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Datblygu a chefnogi mentrau cymdeithasol (e.e. siop gymunedol, tafarn gymunedol) ar yr amod eu bod yn cael eu cynnal ar sail ddielw</w:t>
      </w:r>
    </w:p>
    <w:p w14:paraId="790BC06D"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lastRenderedPageBreak/>
        <w:t>Datblygu a chefnogi partneriaethau busnes lleol (e.e. grwpiau twristiaeth, grwpiau amaethyddol, cynhyrchwyr bwyd lleol) ar yr amod y gallant arddangos budd clir i’r gymuned ehangach</w:t>
      </w:r>
    </w:p>
    <w:p w14:paraId="52E2017E"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Cynnal a gwella amgylchedd naturiol yr ardal er budd y gymuned</w:t>
      </w:r>
    </w:p>
    <w:p w14:paraId="43602E31"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Cynnal a gwella ansawdd amgylchedd adeiledig yr ardal (gan gynnwys treftadaeth)</w:t>
      </w:r>
    </w:p>
    <w:p w14:paraId="5BD8EB76"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eastAsiaTheme="minorHAnsi" w:hAnsi="Arial" w:cs="Arial"/>
          <w:sz w:val="22"/>
          <w:szCs w:val="22"/>
          <w:lang w:val="cy-GB"/>
        </w:rPr>
        <w:t>Cefnogi a datblygu'r sector twristiaeth / hamdden lleol</w:t>
      </w:r>
    </w:p>
    <w:p w14:paraId="2BCDE9A8"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Cefnogi mentrau’r iaith Gymraeg a’i diwylliant</w:t>
      </w:r>
    </w:p>
    <w:p w14:paraId="15899911"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Cefnogi ynni adnewyddadwy ar raddfa fach wedi’i arwain gan y gymuned yn yr ardal</w:t>
      </w:r>
    </w:p>
    <w:p w14:paraId="5AC1DC25"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Prosiectau ynni effeithlon sydd o fudd i’r gymuned ehangach</w:t>
      </w:r>
    </w:p>
    <w:p w14:paraId="5A274F68" w14:textId="77777777" w:rsidR="00962711" w:rsidRPr="00766412" w:rsidRDefault="00962711" w:rsidP="00962711">
      <w:pPr>
        <w:pStyle w:val="paragraph"/>
        <w:numPr>
          <w:ilvl w:val="0"/>
          <w:numId w:val="8"/>
        </w:numPr>
        <w:spacing w:before="0" w:beforeAutospacing="0" w:after="0" w:afterAutospacing="0"/>
        <w:textAlignment w:val="baseline"/>
        <w:rPr>
          <w:rFonts w:ascii="Arial" w:hAnsi="Arial" w:cs="Arial"/>
          <w:sz w:val="22"/>
          <w:szCs w:val="22"/>
          <w:bdr w:val="none" w:sz="0" w:space="0" w:color="auto" w:frame="1"/>
          <w:lang w:val="cy-GB"/>
        </w:rPr>
      </w:pPr>
      <w:r w:rsidRPr="00766412">
        <w:rPr>
          <w:rFonts w:ascii="Arial" w:hAnsi="Arial" w:cs="Arial"/>
          <w:sz w:val="22"/>
          <w:szCs w:val="22"/>
          <w:bdr w:val="none" w:sz="0" w:space="0" w:color="auto" w:frame="1"/>
          <w:lang w:val="cy-GB"/>
        </w:rPr>
        <w:t>Prosiectau ysgol e.e. clybiau ar ôl ysgol, gweithgareddau chwaraeon ac yn y blaen.</w:t>
      </w:r>
    </w:p>
    <w:p w14:paraId="311E2C10" w14:textId="77777777" w:rsidR="00962711" w:rsidRPr="00766412" w:rsidRDefault="00962711" w:rsidP="00962711">
      <w:pPr>
        <w:spacing w:after="0" w:line="240" w:lineRule="auto"/>
        <w:ind w:left="360"/>
        <w:rPr>
          <w:rFonts w:ascii="Arial" w:eastAsia="Arial" w:hAnsi="Arial" w:cs="Arial"/>
          <w:lang w:val="cy-GB"/>
        </w:rPr>
      </w:pPr>
    </w:p>
    <w:p w14:paraId="6D8D2F23" w14:textId="77777777" w:rsidR="00962711" w:rsidRPr="00766412" w:rsidRDefault="00962711" w:rsidP="00962711">
      <w:pPr>
        <w:spacing w:after="0" w:line="240" w:lineRule="auto"/>
        <w:rPr>
          <w:rFonts w:ascii="Arial" w:eastAsia="Times New Roman" w:hAnsi="Arial" w:cs="Arial"/>
          <w:b/>
          <w:bCs/>
          <w:i/>
          <w:iCs/>
          <w:lang w:val="cy-GB" w:eastAsia="en-GB"/>
        </w:rPr>
      </w:pPr>
      <w:r w:rsidRPr="00766412">
        <w:rPr>
          <w:rFonts w:ascii="Arial" w:eastAsia="Times New Roman" w:hAnsi="Arial" w:cs="Arial"/>
          <w:b/>
          <w:bCs/>
          <w:i/>
          <w:iCs/>
          <w:lang w:val="cy-GB" w:eastAsia="en-GB"/>
        </w:rPr>
        <w:t xml:space="preserve">Esemptiadau: </w:t>
      </w:r>
    </w:p>
    <w:p w14:paraId="5C563CF0" w14:textId="77777777" w:rsidR="00962711" w:rsidRPr="00766412" w:rsidRDefault="00962711" w:rsidP="00962711">
      <w:pPr>
        <w:pStyle w:val="ListParagraph"/>
        <w:numPr>
          <w:ilvl w:val="0"/>
          <w:numId w:val="1"/>
        </w:num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Prosiectau nad ydynt yn creu budd arwyddocaol i bobl sy’n byw yn yr ardal o fudd (gweler y map a ddarparwyd)</w:t>
      </w:r>
    </w:p>
    <w:p w14:paraId="736C9A54" w14:textId="77777777" w:rsidR="00962711" w:rsidRPr="00766412" w:rsidRDefault="00962711" w:rsidP="00962711">
      <w:pPr>
        <w:pStyle w:val="ListParagraph"/>
        <w:numPr>
          <w:ilvl w:val="0"/>
          <w:numId w:val="1"/>
        </w:num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Cyllid ôl-weithredol h.y. ar gyfer costau sydd eisoes wedi’u hysgwyddo</w:t>
      </w:r>
    </w:p>
    <w:p w14:paraId="28696BDF" w14:textId="77777777" w:rsidR="00962711" w:rsidRPr="00766412" w:rsidRDefault="00962711" w:rsidP="00962711">
      <w:pPr>
        <w:pStyle w:val="ListParagraph"/>
        <w:numPr>
          <w:ilvl w:val="0"/>
          <w:numId w:val="1"/>
        </w:num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 xml:space="preserve">Prosiectau sy’n hyrwyddo crefydd neu sy’n cefnogi ymgyrch plaid wleidyddol neu achos neu a allai ddwyn anfri ar y gronfa neu’r noddwr </w:t>
      </w:r>
    </w:p>
    <w:p w14:paraId="6F5C1E74" w14:textId="77777777" w:rsidR="00962711" w:rsidRPr="00766412" w:rsidRDefault="00962711" w:rsidP="00962711">
      <w:pPr>
        <w:pStyle w:val="ListParagraph"/>
        <w:numPr>
          <w:ilvl w:val="0"/>
          <w:numId w:val="1"/>
        </w:num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Gweithgareddau sy’n gwrthwynebu’r fferm wynt neu ynni adnewyddadwy</w:t>
      </w:r>
    </w:p>
    <w:p w14:paraId="3C093D2E" w14:textId="77777777" w:rsidR="00962711" w:rsidRPr="00766412" w:rsidRDefault="00962711" w:rsidP="00962711">
      <w:pPr>
        <w:pStyle w:val="ListParagraph"/>
        <w:numPr>
          <w:ilvl w:val="0"/>
          <w:numId w:val="1"/>
        </w:numPr>
        <w:spacing w:after="0" w:line="240" w:lineRule="auto"/>
        <w:rPr>
          <w:rFonts w:ascii="Arial" w:eastAsia="Arial" w:hAnsi="Arial" w:cs="Arial"/>
          <w:lang w:val="cy-GB"/>
        </w:rPr>
      </w:pPr>
      <w:r w:rsidRPr="00766412">
        <w:rPr>
          <w:rFonts w:ascii="Arial" w:eastAsia="Times New Roman" w:hAnsi="Arial" w:cs="Arial"/>
          <w:lang w:val="cy-GB" w:eastAsia="en-GB"/>
        </w:rPr>
        <w:t>Grantiau i fusnesau masnachol</w:t>
      </w:r>
    </w:p>
    <w:p w14:paraId="497CDD0F" w14:textId="77777777" w:rsidR="00962711" w:rsidRPr="00766412" w:rsidRDefault="00962711" w:rsidP="00962711">
      <w:pPr>
        <w:spacing w:after="0" w:line="240" w:lineRule="auto"/>
        <w:ind w:left="360"/>
        <w:rPr>
          <w:rFonts w:ascii="Arial" w:eastAsia="Arial" w:hAnsi="Arial" w:cs="Arial"/>
          <w:lang w:val="cy-GB"/>
        </w:rPr>
      </w:pPr>
    </w:p>
    <w:p w14:paraId="56397000" w14:textId="77777777" w:rsidR="00962711" w:rsidRPr="00766412" w:rsidRDefault="00962711" w:rsidP="00962711">
      <w:pPr>
        <w:spacing w:after="0" w:line="240" w:lineRule="auto"/>
        <w:rPr>
          <w:rFonts w:ascii="Arial" w:eastAsia="Arial" w:hAnsi="Arial" w:cs="Arial"/>
          <w:b/>
          <w:bCs/>
          <w:lang w:val="cy-GB"/>
        </w:rPr>
      </w:pPr>
    </w:p>
    <w:p w14:paraId="748A8AE3" w14:textId="77777777" w:rsidR="00962711" w:rsidRPr="00766412" w:rsidRDefault="00962711" w:rsidP="00962711">
      <w:pPr>
        <w:spacing w:after="0" w:line="240" w:lineRule="auto"/>
        <w:rPr>
          <w:rFonts w:ascii="Arial" w:hAnsi="Arial" w:cs="Arial"/>
          <w:lang w:val="cy-GB"/>
        </w:rPr>
      </w:pPr>
      <w:r w:rsidRPr="00766412">
        <w:rPr>
          <w:rFonts w:ascii="Arial" w:eastAsia="Arial" w:hAnsi="Arial" w:cs="Arial"/>
          <w:b/>
          <w:bCs/>
          <w:lang w:val="cy-GB"/>
        </w:rPr>
        <w:t>Yr Ardal o Fudd</w:t>
      </w:r>
    </w:p>
    <w:p w14:paraId="36F347A4" w14:textId="5777EA9D" w:rsidR="00962711" w:rsidRPr="00766412" w:rsidRDefault="00962711" w:rsidP="00766412">
      <w:pPr>
        <w:spacing w:after="0" w:line="240" w:lineRule="auto"/>
        <w:rPr>
          <w:rFonts w:ascii="Arial" w:eastAsia="Arial" w:hAnsi="Arial" w:cs="Arial"/>
          <w:lang w:val="cy-GB"/>
        </w:rPr>
      </w:pPr>
      <w:r w:rsidRPr="00766412">
        <w:rPr>
          <w:rFonts w:ascii="Arial" w:eastAsia="Arial" w:hAnsi="Arial" w:cs="Arial"/>
          <w:lang w:val="cy-GB"/>
        </w:rPr>
        <w:t>Bydd yr ardal o fudd yn canolbwyntio ar y rhai sydd agosaf at y safle a’r cymunedau gwledig hynny sydd agosaf i’r safle ddylai fod y prif fuddiolwyr.  Bydd cymunedau o fewn radiws o 10 cilomedr o Fferm Wynt Brenig yn ffurfio’r ardal o fudd.  Gallai prosiectau yn ardal allanol y radiws o 15 cilomedr gael eu cefnogi, fodd bynnag, byddai angen i’r rhai yn y radiws allanol allu dangos yn glir sut y gallant fod o fudd yn yr ardal fewnol.</w:t>
      </w:r>
      <w:r w:rsidR="00766412">
        <w:rPr>
          <w:rFonts w:ascii="Arial" w:eastAsia="Arial" w:hAnsi="Arial" w:cs="Arial"/>
          <w:lang w:val="cy-GB"/>
        </w:rPr>
        <w:t xml:space="preserve">  </w:t>
      </w:r>
      <w:r w:rsidRPr="00766412">
        <w:rPr>
          <w:rFonts w:ascii="Arial" w:eastAsia="Times New Roman" w:hAnsi="Arial" w:cs="Arial"/>
          <w:lang w:val="cy-GB" w:eastAsia="en-GB"/>
        </w:rPr>
        <w:t>Bydd angen i’ch cais ddangos sut mae eich prosiect yn creu budd arwyddocaol i gymunedau yn yr ardal o fudd ar gyfer y gronfa sy’n radiws o 10 cilomedr o’r safle.</w:t>
      </w:r>
    </w:p>
    <w:p w14:paraId="2E103665" w14:textId="77777777" w:rsidR="00962711" w:rsidRPr="00766412" w:rsidRDefault="00962711" w:rsidP="00962711">
      <w:pPr>
        <w:pStyle w:val="NoSpacing"/>
        <w:rPr>
          <w:lang w:val="cy-GB" w:eastAsia="en-GB"/>
        </w:rPr>
      </w:pPr>
    </w:p>
    <w:p w14:paraId="3F039609" w14:textId="77777777" w:rsidR="00962711" w:rsidRPr="00766412" w:rsidRDefault="00962711" w:rsidP="00962711">
      <w:pPr>
        <w:pStyle w:val="NoSpacing"/>
        <w:rPr>
          <w:rFonts w:ascii="Arial" w:hAnsi="Arial" w:cs="Arial"/>
          <w:b/>
          <w:bCs/>
          <w:lang w:val="cy-GB"/>
        </w:rPr>
      </w:pPr>
      <w:r w:rsidRPr="00766412">
        <w:rPr>
          <w:rFonts w:ascii="Arial" w:hAnsi="Arial" w:cs="Arial"/>
          <w:b/>
          <w:bCs/>
          <w:lang w:val="cy-GB"/>
        </w:rPr>
        <w:t>Trothwyon grantiau</w:t>
      </w:r>
    </w:p>
    <w:p w14:paraId="079FACD7" w14:textId="77777777" w:rsidR="00962711" w:rsidRPr="00766412" w:rsidRDefault="00962711" w:rsidP="00962711">
      <w:pPr>
        <w:pStyle w:val="NoSpacing"/>
        <w:rPr>
          <w:rFonts w:ascii="Arial" w:hAnsi="Arial" w:cs="Arial"/>
          <w:lang w:val="cy-GB"/>
        </w:rPr>
      </w:pPr>
      <w:r w:rsidRPr="00766412">
        <w:rPr>
          <w:rFonts w:ascii="Arial" w:hAnsi="Arial" w:cs="Arial"/>
          <w:lang w:val="cy-GB"/>
        </w:rPr>
        <w:t>Caiff y grantiau eu gweinyddu ar sail:</w:t>
      </w:r>
    </w:p>
    <w:p w14:paraId="5A2EB417" w14:textId="6F56F8C6" w:rsidR="00962711" w:rsidRPr="008859F2" w:rsidRDefault="00962711" w:rsidP="008859F2">
      <w:pPr>
        <w:pStyle w:val="ListParagraph"/>
        <w:numPr>
          <w:ilvl w:val="0"/>
          <w:numId w:val="4"/>
        </w:numPr>
        <w:rPr>
          <w:rFonts w:ascii="Arial" w:hAnsi="Arial" w:cs="Arial"/>
          <w:lang w:val="cy-GB"/>
        </w:rPr>
      </w:pPr>
      <w:r w:rsidRPr="00766412">
        <w:rPr>
          <w:rFonts w:ascii="Arial" w:eastAsia="Arial" w:hAnsi="Arial" w:cs="Arial"/>
          <w:lang w:val="cy-GB"/>
        </w:rPr>
        <w:t xml:space="preserve">ffurflen gais hyd </w:t>
      </w:r>
      <w:r w:rsidR="008859F2">
        <w:rPr>
          <w:rFonts w:ascii="Arial" w:eastAsia="Arial" w:hAnsi="Arial" w:cs="Arial"/>
          <w:lang w:val="cy-GB"/>
        </w:rPr>
        <w:t xml:space="preserve">at werth </w:t>
      </w:r>
      <w:r w:rsidRPr="008859F2">
        <w:rPr>
          <w:rFonts w:ascii="Arial" w:eastAsia="Arial" w:hAnsi="Arial" w:cs="Arial"/>
          <w:lang w:val="cy-GB"/>
        </w:rPr>
        <w:t xml:space="preserve">£50,000.   </w:t>
      </w:r>
    </w:p>
    <w:p w14:paraId="71A63686" w14:textId="4D6169F1" w:rsidR="00962711" w:rsidRPr="00766412" w:rsidRDefault="00962711" w:rsidP="00654339">
      <w:pPr>
        <w:pStyle w:val="NoSpacing"/>
        <w:rPr>
          <w:rFonts w:ascii="Arial" w:hAnsi="Arial" w:cs="Arial"/>
          <w:b/>
          <w:bCs/>
          <w:lang w:val="cy-GB"/>
        </w:rPr>
      </w:pPr>
      <w:r w:rsidRPr="00766412">
        <w:rPr>
          <w:lang w:val="cy-GB"/>
        </w:rPr>
        <w:t xml:space="preserve"> </w:t>
      </w:r>
      <w:r w:rsidRPr="00766412">
        <w:rPr>
          <w:rFonts w:ascii="Arial" w:hAnsi="Arial" w:cs="Arial"/>
          <w:b/>
          <w:bCs/>
          <w:lang w:val="cy-GB"/>
        </w:rPr>
        <w:t>Pwy all wneud cais?</w:t>
      </w:r>
    </w:p>
    <w:p w14:paraId="10869643" w14:textId="77777777" w:rsidR="00962711" w:rsidRPr="00766412" w:rsidRDefault="00962711" w:rsidP="00654339">
      <w:pPr>
        <w:pStyle w:val="NoSpacing"/>
        <w:rPr>
          <w:rFonts w:ascii="Arial" w:hAnsi="Arial" w:cs="Arial"/>
          <w:lang w:val="cy-GB"/>
        </w:rPr>
      </w:pPr>
      <w:r w:rsidRPr="00766412">
        <w:rPr>
          <w:rFonts w:ascii="Arial" w:hAnsi="Arial" w:cs="Arial"/>
          <w:lang w:val="cy-GB"/>
        </w:rPr>
        <w:t>Gall y mathau canlynol o sefydliadau wneud cais am arian, ar yr amod bod eu prosiectau yn gallu dangos budd amlwg i gymuned Brenig:</w:t>
      </w:r>
    </w:p>
    <w:p w14:paraId="163F4B41" w14:textId="77777777" w:rsidR="00962711" w:rsidRPr="00766412" w:rsidRDefault="00962711" w:rsidP="00962711">
      <w:pPr>
        <w:pStyle w:val="ListParagraph"/>
        <w:numPr>
          <w:ilvl w:val="0"/>
          <w:numId w:val="7"/>
        </w:numPr>
        <w:rPr>
          <w:rFonts w:ascii="Arial" w:hAnsi="Arial" w:cs="Arial"/>
          <w:lang w:val="cy-GB"/>
        </w:rPr>
      </w:pPr>
      <w:r w:rsidRPr="00766412">
        <w:rPr>
          <w:rFonts w:ascii="Arial" w:eastAsia="Arial" w:hAnsi="Arial" w:cs="Arial"/>
          <w:lang w:val="cy-GB"/>
        </w:rPr>
        <w:t>Grwpiau gwirfoddol, cymunedol</w:t>
      </w:r>
    </w:p>
    <w:p w14:paraId="1536B7F6" w14:textId="77777777" w:rsidR="00962711" w:rsidRPr="00766412" w:rsidRDefault="00962711" w:rsidP="00962711">
      <w:pPr>
        <w:pStyle w:val="ListParagraph"/>
        <w:numPr>
          <w:ilvl w:val="0"/>
          <w:numId w:val="6"/>
        </w:numPr>
        <w:rPr>
          <w:rFonts w:ascii="Arial" w:hAnsi="Arial" w:cs="Arial"/>
          <w:lang w:val="cy-GB"/>
        </w:rPr>
      </w:pPr>
      <w:r w:rsidRPr="00766412">
        <w:rPr>
          <w:rFonts w:ascii="Arial" w:eastAsia="Arial" w:hAnsi="Arial" w:cs="Arial"/>
          <w:lang w:val="cy-GB"/>
        </w:rPr>
        <w:t>Cynghorau Cymuned / Cynghorau Tref</w:t>
      </w:r>
    </w:p>
    <w:p w14:paraId="6F3C0672" w14:textId="77777777" w:rsidR="00962711" w:rsidRPr="00766412" w:rsidRDefault="00962711" w:rsidP="00962711">
      <w:pPr>
        <w:pStyle w:val="ListParagraph"/>
        <w:numPr>
          <w:ilvl w:val="0"/>
          <w:numId w:val="6"/>
        </w:numPr>
        <w:rPr>
          <w:rFonts w:ascii="Arial" w:hAnsi="Arial" w:cs="Arial"/>
          <w:lang w:val="cy-GB"/>
        </w:rPr>
      </w:pPr>
      <w:r w:rsidRPr="00766412">
        <w:rPr>
          <w:rFonts w:ascii="Arial" w:eastAsia="Arial" w:hAnsi="Arial" w:cs="Arial"/>
          <w:lang w:val="cy-GB"/>
        </w:rPr>
        <w:t>Mentrau cymdeithasol, ar yr amod eu bod yn gweithredu ar sail ddielw (gan gynnwys undebau credyd)</w:t>
      </w:r>
    </w:p>
    <w:p w14:paraId="6CD03873" w14:textId="77777777" w:rsidR="00962711" w:rsidRPr="00766412" w:rsidRDefault="00962711" w:rsidP="00962711">
      <w:pPr>
        <w:pStyle w:val="ListParagraph"/>
        <w:numPr>
          <w:ilvl w:val="0"/>
          <w:numId w:val="6"/>
        </w:numPr>
        <w:rPr>
          <w:rFonts w:ascii="Arial" w:hAnsi="Arial" w:cs="Arial"/>
          <w:lang w:val="cy-GB"/>
        </w:rPr>
      </w:pPr>
      <w:r w:rsidRPr="00766412">
        <w:rPr>
          <w:rFonts w:ascii="Arial" w:eastAsia="Arial" w:hAnsi="Arial" w:cs="Arial"/>
          <w:lang w:val="cy-GB"/>
        </w:rPr>
        <w:t>Cwmnïau cydweithredol</w:t>
      </w:r>
    </w:p>
    <w:p w14:paraId="0B12897E" w14:textId="77777777" w:rsidR="00962711" w:rsidRPr="00766412" w:rsidRDefault="00962711" w:rsidP="00962711">
      <w:pPr>
        <w:pStyle w:val="ListParagraph"/>
        <w:numPr>
          <w:ilvl w:val="0"/>
          <w:numId w:val="6"/>
        </w:numPr>
        <w:rPr>
          <w:rFonts w:ascii="Arial" w:hAnsi="Arial" w:cs="Arial"/>
          <w:lang w:val="cy-GB"/>
        </w:rPr>
      </w:pPr>
      <w:r w:rsidRPr="00766412">
        <w:rPr>
          <w:rFonts w:ascii="Arial" w:eastAsia="Arial" w:hAnsi="Arial" w:cs="Arial"/>
          <w:lang w:val="cy-GB"/>
        </w:rPr>
        <w:t>Cwmnïau cymdeithasol</w:t>
      </w:r>
    </w:p>
    <w:p w14:paraId="61316809" w14:textId="77777777" w:rsidR="00962711" w:rsidRPr="00766412" w:rsidRDefault="00962711" w:rsidP="00962711">
      <w:pPr>
        <w:pStyle w:val="ListParagraph"/>
        <w:numPr>
          <w:ilvl w:val="0"/>
          <w:numId w:val="6"/>
        </w:numPr>
        <w:rPr>
          <w:rFonts w:ascii="Arial" w:hAnsi="Arial" w:cs="Arial"/>
          <w:lang w:val="cy-GB"/>
        </w:rPr>
      </w:pPr>
      <w:r w:rsidRPr="00766412">
        <w:rPr>
          <w:rFonts w:ascii="Arial" w:eastAsia="Arial" w:hAnsi="Arial" w:cs="Arial"/>
          <w:lang w:val="cy-GB"/>
        </w:rPr>
        <w:t>Mentrau y mae’r gymuned yn berchen arnynt</w:t>
      </w:r>
    </w:p>
    <w:p w14:paraId="3F710320" w14:textId="77777777" w:rsidR="00962711" w:rsidRPr="00766412" w:rsidRDefault="00962711" w:rsidP="00962711">
      <w:pPr>
        <w:pStyle w:val="ListParagraph"/>
        <w:numPr>
          <w:ilvl w:val="0"/>
          <w:numId w:val="5"/>
        </w:numPr>
        <w:rPr>
          <w:rFonts w:ascii="Arial" w:hAnsi="Arial" w:cs="Arial"/>
          <w:lang w:val="cy-GB"/>
        </w:rPr>
      </w:pPr>
      <w:r w:rsidRPr="00766412">
        <w:rPr>
          <w:rFonts w:ascii="Arial" w:eastAsia="Arial" w:hAnsi="Arial" w:cs="Arial"/>
          <w:lang w:val="cy-GB"/>
        </w:rPr>
        <w:t>Cwmnïau cyfyngedig drwy warant</w:t>
      </w:r>
    </w:p>
    <w:p w14:paraId="6D91C501" w14:textId="77777777" w:rsidR="00962711" w:rsidRPr="00766412" w:rsidRDefault="00962711" w:rsidP="00962711">
      <w:pPr>
        <w:pStyle w:val="ListParagraph"/>
        <w:numPr>
          <w:ilvl w:val="0"/>
          <w:numId w:val="5"/>
        </w:numPr>
        <w:rPr>
          <w:rFonts w:ascii="Arial" w:hAnsi="Arial" w:cs="Arial"/>
          <w:lang w:val="cy-GB"/>
        </w:rPr>
      </w:pPr>
      <w:r w:rsidRPr="00766412">
        <w:rPr>
          <w:rFonts w:ascii="Arial" w:eastAsia="Arial" w:hAnsi="Arial" w:cs="Arial"/>
          <w:lang w:val="cy-GB"/>
        </w:rPr>
        <w:t>Cwmnïau budd cymunedol ac ymddiriedolaethau datblygu</w:t>
      </w:r>
    </w:p>
    <w:p w14:paraId="0C3FA42A" w14:textId="77777777" w:rsidR="00962711" w:rsidRPr="00766412" w:rsidRDefault="00962711" w:rsidP="00962711">
      <w:pPr>
        <w:pStyle w:val="ListParagraph"/>
        <w:numPr>
          <w:ilvl w:val="0"/>
          <w:numId w:val="5"/>
        </w:numPr>
        <w:rPr>
          <w:rFonts w:ascii="Arial" w:hAnsi="Arial" w:cs="Arial"/>
          <w:lang w:val="cy-GB"/>
        </w:rPr>
      </w:pPr>
      <w:r w:rsidRPr="00766412">
        <w:rPr>
          <w:rFonts w:ascii="Arial" w:eastAsia="Arial" w:hAnsi="Arial" w:cs="Arial"/>
          <w:lang w:val="cy-GB"/>
        </w:rPr>
        <w:t>Elusennau</w:t>
      </w:r>
    </w:p>
    <w:p w14:paraId="008988D9" w14:textId="77777777" w:rsidR="00962711" w:rsidRPr="00766412" w:rsidRDefault="00962711" w:rsidP="00962711">
      <w:pPr>
        <w:pStyle w:val="ListParagraph"/>
        <w:numPr>
          <w:ilvl w:val="0"/>
          <w:numId w:val="5"/>
        </w:numPr>
        <w:rPr>
          <w:rFonts w:ascii="Arial" w:hAnsi="Arial" w:cs="Arial"/>
          <w:lang w:val="cy-GB"/>
        </w:rPr>
      </w:pPr>
      <w:r w:rsidRPr="00766412">
        <w:rPr>
          <w:rFonts w:ascii="Arial" w:eastAsia="Arial" w:hAnsi="Arial" w:cs="Arial"/>
          <w:lang w:val="cy-GB"/>
        </w:rPr>
        <w:t>Sefydliadau’r trydydd sector</w:t>
      </w:r>
    </w:p>
    <w:p w14:paraId="451F8806" w14:textId="77777777" w:rsidR="00766412" w:rsidRDefault="00766412" w:rsidP="00962711">
      <w:pPr>
        <w:rPr>
          <w:rFonts w:ascii="Arial" w:eastAsia="Arial" w:hAnsi="Arial" w:cs="Arial"/>
          <w:lang w:val="cy-GB"/>
        </w:rPr>
      </w:pPr>
    </w:p>
    <w:p w14:paraId="3753990A" w14:textId="2D2A26CE" w:rsidR="00962711" w:rsidRPr="00766412" w:rsidRDefault="00962711" w:rsidP="00962711">
      <w:pPr>
        <w:rPr>
          <w:rFonts w:ascii="Arial" w:hAnsi="Arial" w:cs="Arial"/>
          <w:lang w:val="cy-GB"/>
        </w:rPr>
      </w:pPr>
      <w:r w:rsidRPr="00766412">
        <w:rPr>
          <w:rFonts w:ascii="Arial" w:eastAsia="Arial" w:hAnsi="Arial" w:cs="Arial"/>
          <w:lang w:val="cy-GB"/>
        </w:rPr>
        <w:lastRenderedPageBreak/>
        <w:t>Mae’n rhaid bod gan bob ymgeisydd gyfansoddiad a chyfrif banc fel isafswm.</w:t>
      </w:r>
    </w:p>
    <w:p w14:paraId="1D22F4EB" w14:textId="77777777" w:rsidR="00962711" w:rsidRPr="00766412" w:rsidRDefault="00962711" w:rsidP="00962711">
      <w:p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Gall sefydliad sydd wedi’i leoli y tu allan i’r ardal o fudd wneud cais, ar yr amod:</w:t>
      </w:r>
    </w:p>
    <w:p w14:paraId="611AA9F8" w14:textId="77777777" w:rsidR="00962711" w:rsidRPr="00766412" w:rsidRDefault="00962711" w:rsidP="00962711">
      <w:p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 bod y prosiect / gweithgarwch wedi’i leoli’n bendant yn yr ardal o fudd</w:t>
      </w:r>
    </w:p>
    <w:p w14:paraId="56F77DB0" w14:textId="77777777" w:rsidR="00962711" w:rsidRPr="00766412" w:rsidRDefault="00962711" w:rsidP="00962711">
      <w:pPr>
        <w:spacing w:after="0" w:line="240" w:lineRule="auto"/>
        <w:rPr>
          <w:rFonts w:ascii="Arial" w:eastAsia="Times New Roman" w:hAnsi="Arial" w:cs="Arial"/>
          <w:lang w:val="cy-GB" w:eastAsia="en-GB"/>
        </w:rPr>
      </w:pPr>
      <w:r w:rsidRPr="00766412">
        <w:rPr>
          <w:rFonts w:ascii="Arial" w:eastAsia="Times New Roman" w:hAnsi="Arial" w:cs="Arial"/>
          <w:lang w:val="cy-GB" w:eastAsia="en-GB"/>
        </w:rPr>
        <w:t>- mae buddiannau’r prosiect / gweithgarwch yn cronni i’r ardal o fudd</w:t>
      </w:r>
    </w:p>
    <w:p w14:paraId="6F9DA6AC" w14:textId="77777777" w:rsidR="00962711" w:rsidRPr="00766412" w:rsidRDefault="00962711" w:rsidP="00962711">
      <w:pPr>
        <w:rPr>
          <w:rFonts w:ascii="Arial" w:eastAsia="Times New Roman" w:hAnsi="Arial" w:cs="Arial"/>
          <w:lang w:val="cy-GB" w:eastAsia="en-GB"/>
        </w:rPr>
      </w:pPr>
      <w:r w:rsidRPr="00766412">
        <w:rPr>
          <w:rFonts w:ascii="Arial" w:eastAsia="Times New Roman" w:hAnsi="Arial" w:cs="Arial"/>
          <w:lang w:val="cy-GB" w:eastAsia="en-GB"/>
        </w:rPr>
        <w:t xml:space="preserve">- mae gan y sefydliad gysylltiadau cadarn a phrofiad blaenorol o weithio gyda chymunedau yn yr ardal o fudd. </w:t>
      </w:r>
    </w:p>
    <w:p w14:paraId="0E0FF73E" w14:textId="77777777" w:rsidR="00962711" w:rsidRPr="00766412" w:rsidRDefault="00962711" w:rsidP="00962711">
      <w:pPr>
        <w:rPr>
          <w:rFonts w:ascii="Arial" w:hAnsi="Arial" w:cs="Arial"/>
          <w:i/>
          <w:iCs/>
          <w:lang w:val="cy-GB"/>
        </w:rPr>
      </w:pPr>
      <w:r w:rsidRPr="00766412">
        <w:rPr>
          <w:rFonts w:ascii="Arial" w:eastAsia="Arial" w:hAnsi="Arial" w:cs="Arial"/>
          <w:i/>
          <w:iCs/>
          <w:lang w:val="cy-GB"/>
        </w:rPr>
        <w:t>Awdurdod Lleol / Sector Cyhoeddus</w:t>
      </w:r>
    </w:p>
    <w:p w14:paraId="158CC896" w14:textId="50DEAD58" w:rsidR="00962711" w:rsidRPr="00766412" w:rsidRDefault="00962711" w:rsidP="00962711">
      <w:pPr>
        <w:spacing w:after="0" w:line="240" w:lineRule="auto"/>
        <w:rPr>
          <w:rFonts w:ascii="Arial" w:hAnsi="Arial" w:cs="Arial"/>
          <w:i/>
          <w:iCs/>
          <w:lang w:val="cy-GB"/>
        </w:rPr>
      </w:pPr>
      <w:r w:rsidRPr="00766412">
        <w:rPr>
          <w:rFonts w:ascii="Arial" w:hAnsi="Arial" w:cs="Arial"/>
          <w:i/>
          <w:iCs/>
          <w:lang w:val="cy-GB"/>
        </w:rPr>
        <w:t>Er bod y gronfa yn cael ei thargedu’n bennaf at ymgeiswyr grwpiau cymunedol, mewn rhai achosion sefydliadau fel yr Awdurdod Lleol fyddai yn y sefyllfa orau i ddarparu prosiectau penodol.  Enghraifft o hyn fyddai prosiectau trafnidiaeth neu brosiectau seilwaith, er enghraifft band eang.  O ganlyniad, cynghorir i’r mathau hyn o geisiadau gael eu caniatáu, ar yr amod bod (i) tystiolaeth gref o gefnogaeth a chymeradwyaeth gymunedol; (ii) tystiolaeth mai’r Awdurdod Lleol / sefydliadau’r sector cyhoeddus sydd yn y sefyllfa orau i ddarparu’r prosiect ar ran y gymuned a (iii) bod tystiolaeth gadarn o ychwaneged.</w:t>
      </w:r>
    </w:p>
    <w:p w14:paraId="505D190C" w14:textId="1C7C6560" w:rsidR="00654339" w:rsidRPr="00665A2E" w:rsidRDefault="00654339" w:rsidP="001A2065">
      <w:pPr>
        <w:spacing w:after="0" w:line="240" w:lineRule="auto"/>
        <w:rPr>
          <w:rFonts w:ascii="Arial" w:eastAsia="Calibri" w:hAnsi="Arial" w:cs="Arial"/>
          <w:b/>
          <w:bCs/>
          <w:color w:val="1F497D"/>
          <w:lang w:val="cy-GB" w:eastAsia="en-GB"/>
        </w:rPr>
      </w:pPr>
    </w:p>
    <w:p w14:paraId="071C8A75" w14:textId="77777777" w:rsidR="001A2065" w:rsidRDefault="001A2065" w:rsidP="001A2065">
      <w:pPr>
        <w:spacing w:after="0" w:line="240" w:lineRule="auto"/>
        <w:rPr>
          <w:rFonts w:ascii="Arial" w:eastAsia="Times New Roman" w:hAnsi="Arial" w:cs="Arial"/>
          <w:b/>
          <w:lang w:val="cy-GB"/>
        </w:rPr>
      </w:pPr>
      <w:r w:rsidRPr="00766412">
        <w:rPr>
          <w:rFonts w:ascii="Arial" w:eastAsia="Times New Roman" w:hAnsi="Arial" w:cs="Arial"/>
          <w:b/>
          <w:lang w:val="cy-GB"/>
        </w:rPr>
        <w:t>Cyfarwyddyd Cyffredinol</w:t>
      </w:r>
    </w:p>
    <w:p w14:paraId="605E936E" w14:textId="4EC96C17" w:rsidR="00155FEB" w:rsidRPr="00155FEB" w:rsidRDefault="00155FEB" w:rsidP="001A2065">
      <w:pPr>
        <w:spacing w:after="0" w:line="240" w:lineRule="auto"/>
        <w:rPr>
          <w:rFonts w:ascii="Arial" w:eastAsia="Times New Roman" w:hAnsi="Arial" w:cs="Arial"/>
          <w:bCs/>
          <w:lang w:val="cy-GB"/>
        </w:rPr>
      </w:pPr>
      <w:r w:rsidRPr="00155FEB">
        <w:rPr>
          <w:rFonts w:ascii="Arial" w:eastAsia="Times New Roman" w:hAnsi="Arial" w:cs="Arial"/>
          <w:bCs/>
          <w:lang w:val="cy-GB"/>
        </w:rPr>
        <w:t xml:space="preserve">Mewn rhai amgylchiadau </w:t>
      </w:r>
      <w:r>
        <w:rPr>
          <w:rFonts w:ascii="Arial" w:eastAsia="Times New Roman" w:hAnsi="Arial" w:cs="Arial"/>
          <w:bCs/>
          <w:lang w:val="cy-GB"/>
        </w:rPr>
        <w:t xml:space="preserve">bydd angen i </w:t>
      </w:r>
      <w:r w:rsidR="004B5450">
        <w:rPr>
          <w:rFonts w:ascii="Arial" w:eastAsia="Times New Roman" w:hAnsi="Arial" w:cs="Arial"/>
          <w:bCs/>
          <w:lang w:val="cy-GB"/>
        </w:rPr>
        <w:t xml:space="preserve">prosiectau ddarparu cynllun busnes a rhagolwg llif arian. </w:t>
      </w:r>
    </w:p>
    <w:p w14:paraId="6CF86386" w14:textId="77777777" w:rsidR="001A2065" w:rsidRPr="00766412" w:rsidRDefault="001A2065" w:rsidP="001A2065">
      <w:pPr>
        <w:spacing w:after="0" w:line="240" w:lineRule="auto"/>
        <w:rPr>
          <w:rFonts w:ascii="Arial" w:eastAsia="Times New Roman" w:hAnsi="Arial" w:cs="Arial"/>
          <w:bCs/>
          <w:lang w:val="cy-GB"/>
        </w:rPr>
      </w:pPr>
      <w:r w:rsidRPr="00766412">
        <w:rPr>
          <w:rFonts w:ascii="Arial" w:eastAsia="Times New Roman" w:hAnsi="Arial" w:cs="Arial"/>
          <w:bCs/>
          <w:lang w:val="cy-GB"/>
        </w:rPr>
        <w:t xml:space="preserve">Mae angen i bob prosiect sicrhau bod unrhyw ddeunydd cyhoeddus yn ddwyieithog ac awgrymir eich bod yn sicrhau eich bod yn pennu cost yn y cais ar gyfer unrhyw waith cyfieithu pe bae angen.  </w:t>
      </w:r>
    </w:p>
    <w:p w14:paraId="477EEA3A" w14:textId="62659687" w:rsidR="001A2065" w:rsidRPr="00766412" w:rsidRDefault="001A2065" w:rsidP="001A2065">
      <w:pPr>
        <w:rPr>
          <w:rFonts w:ascii="Arial" w:eastAsia="Times New Roman" w:hAnsi="Arial" w:cs="Arial"/>
          <w:bCs/>
          <w:lang w:val="cy-GB"/>
        </w:rPr>
      </w:pPr>
      <w:r w:rsidRPr="00766412">
        <w:rPr>
          <w:rFonts w:ascii="Arial" w:eastAsia="Times New Roman" w:hAnsi="Arial" w:cs="Arial"/>
          <w:bCs/>
          <w:lang w:val="cy-GB"/>
        </w:rPr>
        <w:t>Bydd angen i chi nodi faint o gronfeydd anghyfyngedig sydd gennych (ac os yn berthnasol, nodi pam na ellir defnyddio’r cronfeydd hyn ar gyfer y prosiect).</w:t>
      </w:r>
    </w:p>
    <w:p w14:paraId="6E4C95F4" w14:textId="77777777" w:rsidR="00766412" w:rsidRPr="00766412" w:rsidRDefault="00766412" w:rsidP="001A2065">
      <w:pPr>
        <w:spacing w:after="0" w:line="240" w:lineRule="auto"/>
        <w:rPr>
          <w:rFonts w:ascii="Arial" w:eastAsia="Times New Roman" w:hAnsi="Arial" w:cs="Arial"/>
          <w:bCs/>
          <w:color w:val="000000" w:themeColor="text1"/>
          <w:lang w:val="cy-GB"/>
        </w:rPr>
      </w:pPr>
    </w:p>
    <w:p w14:paraId="1608D72E" w14:textId="29BEC181" w:rsidR="00654339" w:rsidRPr="00665A2E" w:rsidRDefault="00654339" w:rsidP="00654339">
      <w:pPr>
        <w:spacing w:after="0" w:line="240" w:lineRule="auto"/>
        <w:rPr>
          <w:rFonts w:ascii="Arial" w:eastAsia="Calibri" w:hAnsi="Arial" w:cs="Arial"/>
          <w:color w:val="000000" w:themeColor="text1"/>
          <w:lang w:val="cy-GB"/>
        </w:rPr>
      </w:pPr>
      <w:r w:rsidRPr="00665A2E">
        <w:rPr>
          <w:rFonts w:ascii="Arial" w:eastAsia="Calibri" w:hAnsi="Arial" w:cs="Arial"/>
          <w:color w:val="000000" w:themeColor="text1"/>
          <w:lang w:val="cy-GB"/>
        </w:rPr>
        <w:t xml:space="preserve">Mae cymorth ychwanegol ar gael i gymunedau ddatblygu a gweithredu prosiectau gan </w:t>
      </w:r>
      <w:r w:rsidR="00766412" w:rsidRPr="00665A2E">
        <w:rPr>
          <w:rFonts w:ascii="Arial" w:eastAsia="Calibri" w:hAnsi="Arial" w:cs="Arial"/>
          <w:color w:val="000000" w:themeColor="text1"/>
          <w:lang w:val="cy-GB"/>
        </w:rPr>
        <w:t xml:space="preserve">Cadwyn Clwyd neu </w:t>
      </w:r>
      <w:r w:rsidRPr="00665A2E">
        <w:rPr>
          <w:rFonts w:ascii="Arial" w:eastAsia="Calibri" w:hAnsi="Arial" w:cs="Arial"/>
          <w:color w:val="000000" w:themeColor="text1"/>
          <w:lang w:val="cy-GB"/>
        </w:rPr>
        <w:t xml:space="preserve">swyddogion yr awdurdodau lleol. </w:t>
      </w:r>
      <w:r w:rsidR="00766412" w:rsidRPr="00665A2E">
        <w:rPr>
          <w:rFonts w:ascii="Arial" w:eastAsia="Calibri" w:hAnsi="Arial" w:cs="Arial"/>
          <w:color w:val="000000" w:themeColor="text1"/>
          <w:lang w:val="cy-GB"/>
        </w:rPr>
        <w:t>Ar gyfer swyddogion awdurdodau lleol, c</w:t>
      </w:r>
      <w:r w:rsidRPr="00665A2E">
        <w:rPr>
          <w:rFonts w:ascii="Arial" w:eastAsia="Calibri" w:hAnsi="Arial" w:cs="Arial"/>
          <w:color w:val="000000" w:themeColor="text1"/>
          <w:lang w:val="cy-GB"/>
        </w:rPr>
        <w:t>ysylltwch â:</w:t>
      </w:r>
    </w:p>
    <w:p w14:paraId="06AF86C3" w14:textId="77777777" w:rsidR="00654339" w:rsidRPr="00665A2E" w:rsidRDefault="00654339" w:rsidP="00654339">
      <w:pPr>
        <w:spacing w:after="0" w:line="240" w:lineRule="auto"/>
        <w:rPr>
          <w:rFonts w:ascii="Arial" w:eastAsia="Calibri" w:hAnsi="Arial" w:cs="Arial"/>
          <w:color w:val="000000" w:themeColor="text1"/>
          <w:lang w:val="cy-GB"/>
        </w:rPr>
      </w:pPr>
    </w:p>
    <w:p w14:paraId="6DA295B6" w14:textId="5A08D378" w:rsidR="00766412" w:rsidRPr="00665A2E" w:rsidRDefault="00654339" w:rsidP="00654339">
      <w:pPr>
        <w:spacing w:after="0" w:line="240" w:lineRule="auto"/>
        <w:rPr>
          <w:rStyle w:val="Hyperlink"/>
          <w:rFonts w:ascii="Arial" w:eastAsia="Calibri" w:hAnsi="Arial" w:cs="Arial"/>
          <w:color w:val="000000" w:themeColor="text1"/>
          <w:u w:val="none"/>
          <w:lang w:val="cy-GB"/>
        </w:rPr>
      </w:pPr>
      <w:r w:rsidRPr="00665A2E">
        <w:rPr>
          <w:rFonts w:ascii="Arial" w:eastAsia="Calibri" w:hAnsi="Arial" w:cs="Arial"/>
          <w:b/>
          <w:bCs/>
          <w:color w:val="000000" w:themeColor="text1"/>
          <w:lang w:val="cy-GB"/>
        </w:rPr>
        <w:t xml:space="preserve">Fran </w:t>
      </w:r>
      <w:r w:rsidR="00665A2E">
        <w:rPr>
          <w:rFonts w:ascii="Arial" w:eastAsia="Calibri" w:hAnsi="Arial" w:cs="Arial"/>
          <w:b/>
          <w:bCs/>
          <w:color w:val="000000" w:themeColor="text1"/>
          <w:lang w:val="cy-GB"/>
        </w:rPr>
        <w:t>Williams</w:t>
      </w:r>
      <w:r w:rsidR="00766412" w:rsidRPr="00665A2E">
        <w:rPr>
          <w:rFonts w:ascii="Arial" w:eastAsia="Calibri" w:hAnsi="Arial" w:cs="Arial"/>
          <w:color w:val="000000" w:themeColor="text1"/>
          <w:lang w:val="cy-GB"/>
        </w:rPr>
        <w:t xml:space="preserve">, Swyddog Datblygu Cymunedol, Cyngor Sir Ddinbych, 01824 712968, </w:t>
      </w:r>
      <w:hyperlink r:id="rId12" w:history="1">
        <w:r w:rsidR="00665A2E" w:rsidRPr="008D047E">
          <w:rPr>
            <w:rStyle w:val="Hyperlink"/>
            <w:rFonts w:ascii="Arial" w:eastAsia="Calibri" w:hAnsi="Arial" w:cs="Arial"/>
            <w:lang w:val="cy-GB"/>
          </w:rPr>
          <w:t>fran.williams@denbighshire.gov.uk</w:t>
        </w:r>
      </w:hyperlink>
      <w:r w:rsidR="00AE3C85" w:rsidRPr="00665A2E">
        <w:rPr>
          <w:rStyle w:val="Hyperlink"/>
          <w:rFonts w:ascii="Arial" w:eastAsia="Calibri" w:hAnsi="Arial" w:cs="Arial"/>
          <w:color w:val="000000" w:themeColor="text1"/>
          <w:u w:val="none"/>
          <w:lang w:val="cy-GB"/>
        </w:rPr>
        <w:t xml:space="preserve"> </w:t>
      </w:r>
    </w:p>
    <w:p w14:paraId="39289929" w14:textId="77777777" w:rsidR="00766412" w:rsidRPr="00665A2E" w:rsidRDefault="00766412" w:rsidP="00654339">
      <w:pPr>
        <w:spacing w:after="0" w:line="240" w:lineRule="auto"/>
        <w:rPr>
          <w:rStyle w:val="Hyperlink"/>
          <w:rFonts w:ascii="Arial" w:eastAsia="Calibri" w:hAnsi="Arial" w:cs="Arial"/>
          <w:color w:val="000000" w:themeColor="text1"/>
          <w:u w:val="none"/>
          <w:lang w:val="cy-GB"/>
        </w:rPr>
      </w:pPr>
    </w:p>
    <w:p w14:paraId="634C8220" w14:textId="77777777" w:rsidR="00AE3C85" w:rsidRDefault="00AE3C85" w:rsidP="00654339">
      <w:pPr>
        <w:spacing w:after="0" w:line="240" w:lineRule="auto"/>
        <w:rPr>
          <w:rFonts w:ascii="Arial" w:eastAsia="Calibri" w:hAnsi="Arial" w:cs="Arial"/>
          <w:color w:val="000000" w:themeColor="text1"/>
        </w:rPr>
      </w:pPr>
      <w:r>
        <w:rPr>
          <w:rFonts w:ascii="Arial" w:eastAsia="Calibri" w:hAnsi="Arial" w:cs="Arial"/>
          <w:b/>
          <w:bCs/>
          <w:color w:val="000000" w:themeColor="text1"/>
        </w:rPr>
        <w:t xml:space="preserve">Ela </w:t>
      </w:r>
      <w:proofErr w:type="spellStart"/>
      <w:r>
        <w:rPr>
          <w:rFonts w:ascii="Arial" w:eastAsia="Calibri" w:hAnsi="Arial" w:cs="Arial"/>
          <w:b/>
          <w:bCs/>
          <w:color w:val="000000" w:themeColor="text1"/>
        </w:rPr>
        <w:t>F</w:t>
      </w:r>
      <w:r w:rsidRPr="00AE3C85">
        <w:rPr>
          <w:rFonts w:ascii="Arial" w:eastAsia="Calibri" w:hAnsi="Arial" w:cs="Arial"/>
          <w:b/>
          <w:bCs/>
          <w:color w:val="000000" w:themeColor="text1"/>
        </w:rPr>
        <w:t>ô</w:t>
      </w:r>
      <w:r>
        <w:rPr>
          <w:rFonts w:ascii="Arial" w:eastAsia="Calibri" w:hAnsi="Arial" w:cs="Arial"/>
          <w:b/>
          <w:bCs/>
          <w:color w:val="000000" w:themeColor="text1"/>
        </w:rPr>
        <w:t>n</w:t>
      </w:r>
      <w:proofErr w:type="spellEnd"/>
      <w:r>
        <w:rPr>
          <w:rFonts w:ascii="Arial" w:eastAsia="Calibri" w:hAnsi="Arial" w:cs="Arial"/>
          <w:b/>
          <w:bCs/>
          <w:color w:val="000000" w:themeColor="text1"/>
        </w:rPr>
        <w:t xml:space="preserve"> Owen</w:t>
      </w:r>
      <w:r w:rsidR="00766412" w:rsidRPr="00766412">
        <w:rPr>
          <w:rFonts w:ascii="Arial" w:eastAsia="Calibri" w:hAnsi="Arial" w:cs="Arial"/>
          <w:b/>
          <w:bCs/>
          <w:color w:val="000000" w:themeColor="text1"/>
        </w:rPr>
        <w:t xml:space="preserve">, </w:t>
      </w:r>
      <w:proofErr w:type="spellStart"/>
      <w:r w:rsidRPr="00AE3C85">
        <w:rPr>
          <w:rFonts w:ascii="Arial" w:eastAsia="Calibri" w:hAnsi="Arial" w:cs="Arial"/>
          <w:color w:val="000000" w:themeColor="text1"/>
        </w:rPr>
        <w:t>Swyddog</w:t>
      </w:r>
      <w:proofErr w:type="spellEnd"/>
      <w:r w:rsidRPr="00AE3C85">
        <w:rPr>
          <w:rFonts w:ascii="Arial" w:eastAsia="Calibri" w:hAnsi="Arial" w:cs="Arial"/>
          <w:color w:val="000000" w:themeColor="text1"/>
        </w:rPr>
        <w:t xml:space="preserve"> </w:t>
      </w:r>
      <w:proofErr w:type="spellStart"/>
      <w:r w:rsidRPr="00AE3C85">
        <w:rPr>
          <w:rFonts w:ascii="Arial" w:eastAsia="Calibri" w:hAnsi="Arial" w:cs="Arial"/>
          <w:color w:val="000000" w:themeColor="text1"/>
        </w:rPr>
        <w:t>Cymuned</w:t>
      </w:r>
      <w:proofErr w:type="spellEnd"/>
      <w:r w:rsidRPr="00AE3C85">
        <w:rPr>
          <w:rFonts w:ascii="Arial" w:eastAsia="Calibri" w:hAnsi="Arial" w:cs="Arial"/>
          <w:color w:val="000000" w:themeColor="text1"/>
        </w:rPr>
        <w:t xml:space="preserve">, </w:t>
      </w:r>
      <w:proofErr w:type="spellStart"/>
      <w:r w:rsidRPr="00AE3C85">
        <w:rPr>
          <w:rFonts w:ascii="Arial" w:eastAsia="Calibri" w:hAnsi="Arial" w:cs="Arial"/>
          <w:color w:val="000000" w:themeColor="text1"/>
        </w:rPr>
        <w:t>Treftadaeth</w:t>
      </w:r>
      <w:proofErr w:type="spellEnd"/>
      <w:r w:rsidRPr="00AE3C85">
        <w:rPr>
          <w:rFonts w:ascii="Arial" w:eastAsia="Calibri" w:hAnsi="Arial" w:cs="Arial"/>
          <w:color w:val="000000" w:themeColor="text1"/>
        </w:rPr>
        <w:t xml:space="preserve"> a </w:t>
      </w:r>
      <w:proofErr w:type="spellStart"/>
      <w:r w:rsidRPr="00AE3C85">
        <w:rPr>
          <w:rFonts w:ascii="Arial" w:eastAsia="Calibri" w:hAnsi="Arial" w:cs="Arial"/>
          <w:color w:val="000000" w:themeColor="text1"/>
        </w:rPr>
        <w:t>Diwylliant</w:t>
      </w:r>
      <w:proofErr w:type="spellEnd"/>
      <w:r w:rsidR="00766412" w:rsidRPr="00766412">
        <w:rPr>
          <w:rFonts w:ascii="Arial" w:eastAsia="Calibri" w:hAnsi="Arial" w:cs="Arial"/>
          <w:color w:val="000000" w:themeColor="text1"/>
        </w:rPr>
        <w:t xml:space="preserve">, </w:t>
      </w:r>
      <w:proofErr w:type="spellStart"/>
      <w:r w:rsidRPr="00AE3C85">
        <w:rPr>
          <w:rFonts w:ascii="Arial" w:eastAsia="Calibri" w:hAnsi="Arial" w:cs="Arial"/>
          <w:color w:val="000000" w:themeColor="text1"/>
        </w:rPr>
        <w:t>Gwasanaeth</w:t>
      </w:r>
      <w:proofErr w:type="spellEnd"/>
      <w:r w:rsidRPr="00AE3C85">
        <w:rPr>
          <w:rFonts w:ascii="Arial" w:eastAsia="Calibri" w:hAnsi="Arial" w:cs="Arial"/>
          <w:color w:val="000000" w:themeColor="text1"/>
        </w:rPr>
        <w:t xml:space="preserve"> </w:t>
      </w:r>
      <w:proofErr w:type="spellStart"/>
      <w:r w:rsidRPr="00AE3C85">
        <w:rPr>
          <w:rFonts w:ascii="Arial" w:eastAsia="Calibri" w:hAnsi="Arial" w:cs="Arial"/>
          <w:color w:val="000000" w:themeColor="text1"/>
        </w:rPr>
        <w:t>Economi</w:t>
      </w:r>
      <w:proofErr w:type="spellEnd"/>
      <w:r w:rsidRPr="00AE3C85">
        <w:rPr>
          <w:rFonts w:ascii="Arial" w:eastAsia="Calibri" w:hAnsi="Arial" w:cs="Arial"/>
          <w:color w:val="000000" w:themeColor="text1"/>
        </w:rPr>
        <w:t xml:space="preserve"> a </w:t>
      </w:r>
      <w:proofErr w:type="spellStart"/>
      <w:r w:rsidRPr="00AE3C85">
        <w:rPr>
          <w:rFonts w:ascii="Arial" w:eastAsia="Calibri" w:hAnsi="Arial" w:cs="Arial"/>
          <w:color w:val="000000" w:themeColor="text1"/>
        </w:rPr>
        <w:t>Diwylliant</w:t>
      </w:r>
      <w:proofErr w:type="spellEnd"/>
      <w:r>
        <w:rPr>
          <w:rFonts w:ascii="Arial" w:eastAsia="Calibri" w:hAnsi="Arial" w:cs="Arial"/>
          <w:color w:val="000000" w:themeColor="text1"/>
        </w:rPr>
        <w:t>,</w:t>
      </w:r>
      <w:r w:rsidRPr="00AE3C85">
        <w:rPr>
          <w:rFonts w:ascii="Arial" w:eastAsia="Calibri" w:hAnsi="Arial" w:cs="Arial"/>
          <w:color w:val="000000" w:themeColor="text1"/>
        </w:rPr>
        <w:t xml:space="preserve"> </w:t>
      </w:r>
      <w:proofErr w:type="spellStart"/>
      <w:r w:rsidR="00654339" w:rsidRPr="00766412">
        <w:rPr>
          <w:rFonts w:ascii="Arial" w:eastAsia="Calibri" w:hAnsi="Arial" w:cs="Arial"/>
          <w:color w:val="000000" w:themeColor="text1"/>
        </w:rPr>
        <w:t>Cyngor</w:t>
      </w:r>
      <w:proofErr w:type="spellEnd"/>
      <w:r w:rsidR="00766412" w:rsidRPr="00766412">
        <w:rPr>
          <w:rFonts w:ascii="Arial" w:eastAsia="Calibri" w:hAnsi="Arial" w:cs="Arial"/>
          <w:color w:val="000000" w:themeColor="text1"/>
        </w:rPr>
        <w:t xml:space="preserve"> </w:t>
      </w:r>
      <w:proofErr w:type="spellStart"/>
      <w:r w:rsidR="00654339" w:rsidRPr="00766412">
        <w:rPr>
          <w:rFonts w:ascii="Arial" w:eastAsia="Calibri" w:hAnsi="Arial" w:cs="Arial"/>
          <w:color w:val="000000" w:themeColor="text1"/>
        </w:rPr>
        <w:t>Bwrdeistref</w:t>
      </w:r>
      <w:proofErr w:type="spellEnd"/>
      <w:r w:rsidR="00654339" w:rsidRPr="00766412">
        <w:rPr>
          <w:rFonts w:ascii="Arial" w:eastAsia="Calibri" w:hAnsi="Arial" w:cs="Arial"/>
          <w:color w:val="000000" w:themeColor="text1"/>
        </w:rPr>
        <w:t xml:space="preserve"> </w:t>
      </w:r>
      <w:proofErr w:type="spellStart"/>
      <w:r w:rsidR="00654339" w:rsidRPr="00766412">
        <w:rPr>
          <w:rFonts w:ascii="Arial" w:eastAsia="Calibri" w:hAnsi="Arial" w:cs="Arial"/>
          <w:color w:val="000000" w:themeColor="text1"/>
        </w:rPr>
        <w:t>Sirol</w:t>
      </w:r>
      <w:proofErr w:type="spellEnd"/>
      <w:r w:rsidR="00654339" w:rsidRPr="00766412">
        <w:rPr>
          <w:rFonts w:ascii="Arial" w:eastAsia="Calibri" w:hAnsi="Arial" w:cs="Arial"/>
          <w:color w:val="000000" w:themeColor="text1"/>
        </w:rPr>
        <w:t xml:space="preserve"> Conwy</w:t>
      </w:r>
      <w:r w:rsidR="00766412" w:rsidRPr="00766412">
        <w:rPr>
          <w:rFonts w:ascii="Arial" w:eastAsia="Calibri" w:hAnsi="Arial" w:cs="Arial"/>
          <w:color w:val="000000" w:themeColor="text1"/>
        </w:rPr>
        <w:t xml:space="preserve">, </w:t>
      </w:r>
      <w:r w:rsidRPr="00AE3C85">
        <w:rPr>
          <w:rFonts w:ascii="Arial" w:eastAsia="Calibri" w:hAnsi="Arial" w:cs="Arial"/>
          <w:color w:val="000000" w:themeColor="text1"/>
        </w:rPr>
        <w:t>01492 576 674</w:t>
      </w:r>
    </w:p>
    <w:p w14:paraId="161C1A79" w14:textId="62A26506" w:rsidR="00766412" w:rsidRDefault="00AE3C85" w:rsidP="00654339">
      <w:pPr>
        <w:spacing w:after="0" w:line="240" w:lineRule="auto"/>
        <w:rPr>
          <w:rFonts w:ascii="Arial" w:hAnsi="Arial" w:cs="Arial"/>
          <w:color w:val="2E74B5"/>
          <w:u w:val="single"/>
        </w:rPr>
      </w:pPr>
      <w:r w:rsidRPr="00AE3C85">
        <w:rPr>
          <w:rFonts w:ascii="Arial" w:hAnsi="Arial" w:cs="Arial"/>
          <w:color w:val="2E74B5"/>
          <w:u w:val="single"/>
        </w:rPr>
        <w:t>ela.fon.owen@conwy.gov.u</w:t>
      </w:r>
      <w:r>
        <w:rPr>
          <w:rFonts w:ascii="Arial" w:hAnsi="Arial" w:cs="Arial"/>
          <w:color w:val="2E74B5"/>
          <w:u w:val="single"/>
        </w:rPr>
        <w:t>k</w:t>
      </w:r>
    </w:p>
    <w:p w14:paraId="3BA1CC85" w14:textId="77777777" w:rsidR="00AE3C85" w:rsidRPr="00766412" w:rsidRDefault="00AE3C85" w:rsidP="00654339">
      <w:pPr>
        <w:spacing w:after="0" w:line="240" w:lineRule="auto"/>
        <w:rPr>
          <w:rFonts w:ascii="Arial" w:eastAsia="Calibri" w:hAnsi="Arial" w:cs="Arial"/>
          <w:color w:val="000000" w:themeColor="text1"/>
        </w:rPr>
      </w:pPr>
    </w:p>
    <w:p w14:paraId="0C114967" w14:textId="2B41BD87" w:rsidR="00766412" w:rsidRPr="00766412" w:rsidRDefault="00766412" w:rsidP="00654339">
      <w:pPr>
        <w:spacing w:after="0" w:line="240" w:lineRule="auto"/>
        <w:rPr>
          <w:rFonts w:ascii="Arial" w:eastAsia="Calibri" w:hAnsi="Arial" w:cs="Arial"/>
          <w:color w:val="000000" w:themeColor="text1"/>
        </w:rPr>
      </w:pPr>
      <w:r w:rsidRPr="00766412">
        <w:rPr>
          <w:rFonts w:ascii="Arial" w:eastAsia="Calibri" w:hAnsi="Arial" w:cs="Arial"/>
          <w:b/>
          <w:bCs/>
          <w:color w:val="000000" w:themeColor="text1"/>
        </w:rPr>
        <w:t>Cadwyn Clwyd</w:t>
      </w:r>
      <w:r w:rsidRPr="00766412">
        <w:rPr>
          <w:rFonts w:ascii="Arial" w:eastAsia="Calibri" w:hAnsi="Arial" w:cs="Arial"/>
          <w:color w:val="000000" w:themeColor="text1"/>
        </w:rPr>
        <w:t xml:space="preserve"> - 01490 34</w:t>
      </w:r>
      <w:r>
        <w:rPr>
          <w:rFonts w:ascii="Arial" w:eastAsia="Calibri" w:hAnsi="Arial" w:cs="Arial"/>
          <w:color w:val="000000" w:themeColor="text1"/>
        </w:rPr>
        <w:t>0</w:t>
      </w:r>
      <w:r w:rsidRPr="00766412">
        <w:rPr>
          <w:rFonts w:ascii="Arial" w:eastAsia="Calibri" w:hAnsi="Arial" w:cs="Arial"/>
          <w:color w:val="000000" w:themeColor="text1"/>
        </w:rPr>
        <w:t>500, brenig@cadwynclwyd.co.uk</w:t>
      </w:r>
    </w:p>
    <w:p w14:paraId="3DFB0060" w14:textId="77777777" w:rsidR="00654339" w:rsidRPr="00766412" w:rsidRDefault="00654339" w:rsidP="00654339">
      <w:pPr>
        <w:tabs>
          <w:tab w:val="center" w:pos="4513"/>
        </w:tabs>
        <w:spacing w:after="0" w:line="240" w:lineRule="auto"/>
        <w:rPr>
          <w:rFonts w:ascii="Arial" w:eastAsia="Times New Roman" w:hAnsi="Arial" w:cs="Arial"/>
          <w:b/>
          <w:color w:val="000000" w:themeColor="text1"/>
          <w:lang w:val="en-US" w:eastAsia="en-GB"/>
        </w:rPr>
      </w:pPr>
    </w:p>
    <w:p w14:paraId="461CD722" w14:textId="6FEC4012" w:rsidR="00962711" w:rsidRPr="00766412" w:rsidRDefault="00654339" w:rsidP="00654339">
      <w:pPr>
        <w:tabs>
          <w:tab w:val="center" w:pos="4513"/>
        </w:tabs>
        <w:spacing w:after="0" w:line="240" w:lineRule="auto"/>
        <w:rPr>
          <w:rFonts w:ascii="Arial" w:eastAsia="Times New Roman" w:hAnsi="Arial" w:cs="Arial"/>
          <w:b/>
          <w:lang w:val="en-US" w:eastAsia="en-GB"/>
        </w:rPr>
      </w:pPr>
      <w:r w:rsidRPr="00766412">
        <w:rPr>
          <w:rFonts w:ascii="Arial" w:eastAsia="Times New Roman" w:hAnsi="Arial" w:cs="Arial"/>
          <w:b/>
          <w:lang w:val="en-US" w:eastAsia="en-GB"/>
        </w:rPr>
        <w:tab/>
      </w:r>
    </w:p>
    <w:p w14:paraId="5B7602C6" w14:textId="77777777" w:rsidR="00962711" w:rsidRPr="00766412" w:rsidRDefault="00962711" w:rsidP="00962711">
      <w:pPr>
        <w:spacing w:after="0" w:line="240" w:lineRule="auto"/>
        <w:jc w:val="center"/>
        <w:rPr>
          <w:rFonts w:ascii="Arial" w:eastAsia="Times New Roman" w:hAnsi="Arial" w:cs="Arial"/>
          <w:b/>
          <w:lang w:val="en-US" w:eastAsia="en-GB"/>
        </w:rPr>
      </w:pPr>
    </w:p>
    <w:p w14:paraId="09A2FD04" w14:textId="6157EC0E" w:rsidR="00654339" w:rsidRDefault="00654339" w:rsidP="00962711">
      <w:pPr>
        <w:spacing w:after="0" w:line="240" w:lineRule="auto"/>
        <w:rPr>
          <w:rFonts w:ascii="Arial" w:eastAsia="Times New Roman" w:hAnsi="Arial" w:cs="Arial"/>
          <w:b/>
          <w:color w:val="2F5496" w:themeColor="accent1" w:themeShade="BF"/>
          <w:lang w:val="en-US" w:eastAsia="en-GB"/>
        </w:rPr>
      </w:pPr>
    </w:p>
    <w:p w14:paraId="0507BF90" w14:textId="154CAF10" w:rsidR="00766412" w:rsidRDefault="00766412" w:rsidP="00962711">
      <w:pPr>
        <w:spacing w:after="0" w:line="240" w:lineRule="auto"/>
        <w:rPr>
          <w:rFonts w:ascii="Arial" w:eastAsia="Times New Roman" w:hAnsi="Arial" w:cs="Arial"/>
          <w:b/>
          <w:color w:val="2F5496" w:themeColor="accent1" w:themeShade="BF"/>
          <w:lang w:val="en-US" w:eastAsia="en-GB"/>
        </w:rPr>
      </w:pPr>
    </w:p>
    <w:p w14:paraId="39E4B1AF" w14:textId="15815B3F" w:rsidR="00766412" w:rsidRDefault="00766412" w:rsidP="00962711">
      <w:pPr>
        <w:spacing w:after="0" w:line="240" w:lineRule="auto"/>
        <w:rPr>
          <w:rFonts w:ascii="Arial" w:eastAsia="Times New Roman" w:hAnsi="Arial" w:cs="Arial"/>
          <w:b/>
          <w:color w:val="2F5496" w:themeColor="accent1" w:themeShade="BF"/>
          <w:lang w:val="en-US" w:eastAsia="en-GB"/>
        </w:rPr>
      </w:pPr>
    </w:p>
    <w:p w14:paraId="1E963D1B" w14:textId="04B2F7A6" w:rsidR="00766412" w:rsidRDefault="00766412" w:rsidP="00962711">
      <w:pPr>
        <w:spacing w:after="0" w:line="240" w:lineRule="auto"/>
        <w:rPr>
          <w:rFonts w:ascii="Arial" w:eastAsia="Times New Roman" w:hAnsi="Arial" w:cs="Arial"/>
          <w:b/>
          <w:color w:val="2F5496" w:themeColor="accent1" w:themeShade="BF"/>
          <w:lang w:val="en-US" w:eastAsia="en-GB"/>
        </w:rPr>
      </w:pPr>
    </w:p>
    <w:p w14:paraId="60D34FAE" w14:textId="25A49EC7" w:rsidR="00766412" w:rsidRDefault="00766412" w:rsidP="00962711">
      <w:pPr>
        <w:spacing w:after="0" w:line="240" w:lineRule="auto"/>
        <w:rPr>
          <w:rFonts w:ascii="Arial" w:eastAsia="Times New Roman" w:hAnsi="Arial" w:cs="Arial"/>
          <w:b/>
          <w:color w:val="2F5496" w:themeColor="accent1" w:themeShade="BF"/>
          <w:lang w:val="en-US" w:eastAsia="en-GB"/>
        </w:rPr>
      </w:pPr>
    </w:p>
    <w:p w14:paraId="376C0698" w14:textId="4645C7F1" w:rsidR="00766412" w:rsidRDefault="00766412" w:rsidP="00962711">
      <w:pPr>
        <w:spacing w:after="0" w:line="240" w:lineRule="auto"/>
        <w:rPr>
          <w:rFonts w:ascii="Arial" w:eastAsia="Times New Roman" w:hAnsi="Arial" w:cs="Arial"/>
          <w:b/>
          <w:color w:val="2F5496" w:themeColor="accent1" w:themeShade="BF"/>
          <w:lang w:val="en-US" w:eastAsia="en-GB"/>
        </w:rPr>
      </w:pPr>
    </w:p>
    <w:p w14:paraId="7E143067" w14:textId="6791E709" w:rsidR="00766412" w:rsidRDefault="00766412" w:rsidP="00962711">
      <w:pPr>
        <w:spacing w:after="0" w:line="240" w:lineRule="auto"/>
        <w:rPr>
          <w:rFonts w:ascii="Arial" w:eastAsia="Times New Roman" w:hAnsi="Arial" w:cs="Arial"/>
          <w:b/>
          <w:color w:val="2F5496" w:themeColor="accent1" w:themeShade="BF"/>
          <w:lang w:val="en-US" w:eastAsia="en-GB"/>
        </w:rPr>
      </w:pPr>
    </w:p>
    <w:p w14:paraId="63593BC7" w14:textId="715736A1" w:rsidR="00766412" w:rsidRDefault="00766412" w:rsidP="00962711">
      <w:pPr>
        <w:spacing w:after="0" w:line="240" w:lineRule="auto"/>
        <w:rPr>
          <w:rFonts w:ascii="Arial" w:eastAsia="Times New Roman" w:hAnsi="Arial" w:cs="Arial"/>
          <w:b/>
          <w:color w:val="2F5496" w:themeColor="accent1" w:themeShade="BF"/>
          <w:lang w:val="en-US" w:eastAsia="en-GB"/>
        </w:rPr>
      </w:pPr>
    </w:p>
    <w:p w14:paraId="39D7A990" w14:textId="2190C285" w:rsidR="00766412" w:rsidRDefault="00766412" w:rsidP="00962711">
      <w:pPr>
        <w:spacing w:after="0" w:line="240" w:lineRule="auto"/>
        <w:rPr>
          <w:rFonts w:ascii="Arial" w:eastAsia="Times New Roman" w:hAnsi="Arial" w:cs="Arial"/>
          <w:b/>
          <w:color w:val="2F5496" w:themeColor="accent1" w:themeShade="BF"/>
          <w:lang w:val="en-US" w:eastAsia="en-GB"/>
        </w:rPr>
      </w:pPr>
    </w:p>
    <w:p w14:paraId="49832D8D" w14:textId="48774DC4" w:rsidR="00766412" w:rsidRDefault="00766412" w:rsidP="00962711">
      <w:pPr>
        <w:spacing w:after="0" w:line="240" w:lineRule="auto"/>
        <w:rPr>
          <w:rFonts w:ascii="Arial" w:eastAsia="Times New Roman" w:hAnsi="Arial" w:cs="Arial"/>
          <w:b/>
          <w:color w:val="2F5496" w:themeColor="accent1" w:themeShade="BF"/>
          <w:lang w:val="en-US" w:eastAsia="en-GB"/>
        </w:rPr>
      </w:pPr>
    </w:p>
    <w:p w14:paraId="13F45BC5" w14:textId="77777777" w:rsidR="00654339" w:rsidRPr="00766412" w:rsidRDefault="00654339" w:rsidP="00962711">
      <w:pPr>
        <w:spacing w:after="0" w:line="240" w:lineRule="auto"/>
        <w:rPr>
          <w:rFonts w:ascii="Arial" w:eastAsia="Times New Roman" w:hAnsi="Arial" w:cs="Arial"/>
          <w:b/>
          <w:color w:val="2F5496" w:themeColor="accent1" w:themeShade="BF"/>
          <w:lang w:val="en-US" w:eastAsia="en-GB"/>
        </w:rPr>
      </w:pPr>
    </w:p>
    <w:p w14:paraId="03CCAF13" w14:textId="77777777" w:rsidR="00766412" w:rsidRDefault="00766412" w:rsidP="00962711">
      <w:pPr>
        <w:spacing w:after="0" w:line="240" w:lineRule="auto"/>
        <w:rPr>
          <w:rFonts w:ascii="Arial" w:eastAsia="Times New Roman" w:hAnsi="Arial" w:cs="Arial"/>
          <w:b/>
          <w:color w:val="2F5496" w:themeColor="accent1" w:themeShade="BF"/>
          <w:lang w:val="en-US" w:eastAsia="en-GB"/>
        </w:rPr>
      </w:pPr>
    </w:p>
    <w:p w14:paraId="6BFE694C" w14:textId="3D4B10B4" w:rsidR="00962711" w:rsidRPr="00766412" w:rsidRDefault="00962711" w:rsidP="00962711">
      <w:pPr>
        <w:spacing w:after="0" w:line="240" w:lineRule="auto"/>
        <w:rPr>
          <w:rFonts w:ascii="Arial" w:eastAsia="Times New Roman" w:hAnsi="Arial" w:cs="Arial"/>
          <w:b/>
          <w:color w:val="2F5496" w:themeColor="accent1" w:themeShade="BF"/>
          <w:lang w:val="en-US" w:eastAsia="en-GB"/>
        </w:rPr>
      </w:pPr>
      <w:r w:rsidRPr="00766412">
        <w:rPr>
          <w:rFonts w:ascii="Arial" w:eastAsia="Times New Roman" w:hAnsi="Arial" w:cs="Arial"/>
          <w:b/>
          <w:color w:val="2F5496" w:themeColor="accent1" w:themeShade="BF"/>
          <w:lang w:val="en-US" w:eastAsia="en-GB"/>
        </w:rPr>
        <w:lastRenderedPageBreak/>
        <w:t xml:space="preserve">What is the Brenig Wind Ltd. Community Benefit Fund?  </w:t>
      </w:r>
      <w:r w:rsidRPr="00766412">
        <w:rPr>
          <w:rFonts w:ascii="Arial" w:eastAsia="Times New Roman" w:hAnsi="Arial" w:cs="Arial"/>
          <w:color w:val="2F5496" w:themeColor="accent1" w:themeShade="BF"/>
          <w:lang w:val="en-US" w:eastAsia="en-GB"/>
        </w:rPr>
        <w:t xml:space="preserve"> </w:t>
      </w:r>
    </w:p>
    <w:p w14:paraId="1A1A86CB" w14:textId="77777777" w:rsidR="00962711" w:rsidRPr="00766412" w:rsidRDefault="00962711" w:rsidP="00962711">
      <w:pPr>
        <w:shd w:val="clear" w:color="auto" w:fill="FFFFFF"/>
        <w:spacing w:after="0" w:line="240" w:lineRule="auto"/>
        <w:outlineLvl w:val="3"/>
        <w:rPr>
          <w:rFonts w:ascii="Arial" w:eastAsiaTheme="majorEastAsia" w:hAnsi="Arial" w:cs="Arial"/>
          <w:color w:val="2F5496" w:themeColor="accent1" w:themeShade="BF"/>
          <w:shd w:val="clear" w:color="auto" w:fill="FFFFFF"/>
        </w:rPr>
      </w:pPr>
      <w:r w:rsidRPr="00766412">
        <w:rPr>
          <w:rFonts w:ascii="Arial" w:eastAsiaTheme="majorEastAsia" w:hAnsi="Arial" w:cs="Arial"/>
          <w:color w:val="2F5496" w:themeColor="accent1" w:themeShade="BF"/>
          <w:shd w:val="clear" w:color="auto" w:fill="FFFFFF"/>
        </w:rPr>
        <w:t xml:space="preserve">Brenig Wind Ltd. Community Benefit Fund is a 25-year fund for the benefit of communities in and around the Brenig Windfarm.  The windfarm is located in the Community Council area of </w:t>
      </w:r>
      <w:proofErr w:type="spellStart"/>
      <w:r w:rsidRPr="00766412">
        <w:rPr>
          <w:rFonts w:ascii="Arial" w:eastAsiaTheme="majorEastAsia" w:hAnsi="Arial" w:cs="Arial"/>
          <w:color w:val="2F5496" w:themeColor="accent1" w:themeShade="BF"/>
          <w:shd w:val="clear" w:color="auto" w:fill="FFFFFF"/>
        </w:rPr>
        <w:t>Nantglyn</w:t>
      </w:r>
      <w:proofErr w:type="spellEnd"/>
      <w:r w:rsidRPr="00766412">
        <w:rPr>
          <w:rFonts w:ascii="Arial" w:eastAsiaTheme="majorEastAsia" w:hAnsi="Arial" w:cs="Arial"/>
          <w:color w:val="2F5496" w:themeColor="accent1" w:themeShade="BF"/>
          <w:shd w:val="clear" w:color="auto" w:fill="FFFFFF"/>
        </w:rPr>
        <w:t xml:space="preserve"> and the electoral ward of </w:t>
      </w:r>
      <w:proofErr w:type="spellStart"/>
      <w:r w:rsidRPr="00766412">
        <w:rPr>
          <w:rFonts w:ascii="Arial" w:eastAsiaTheme="majorEastAsia" w:hAnsi="Arial" w:cs="Arial"/>
          <w:color w:val="2F5496" w:themeColor="accent1" w:themeShade="BF"/>
          <w:shd w:val="clear" w:color="auto" w:fill="FFFFFF"/>
        </w:rPr>
        <w:t>Llanrhaeadr</w:t>
      </w:r>
      <w:proofErr w:type="spellEnd"/>
      <w:r w:rsidRPr="00766412">
        <w:rPr>
          <w:rFonts w:ascii="Arial" w:eastAsiaTheme="majorEastAsia" w:hAnsi="Arial" w:cs="Arial"/>
          <w:color w:val="2F5496" w:themeColor="accent1" w:themeShade="BF"/>
          <w:shd w:val="clear" w:color="auto" w:fill="FFFFFF"/>
        </w:rPr>
        <w:t xml:space="preserve"> </w:t>
      </w:r>
      <w:proofErr w:type="spellStart"/>
      <w:r w:rsidRPr="00766412">
        <w:rPr>
          <w:rFonts w:ascii="Arial" w:eastAsiaTheme="majorEastAsia" w:hAnsi="Arial" w:cs="Arial"/>
          <w:color w:val="2F5496" w:themeColor="accent1" w:themeShade="BF"/>
          <w:shd w:val="clear" w:color="auto" w:fill="FFFFFF"/>
        </w:rPr>
        <w:t>yng</w:t>
      </w:r>
      <w:proofErr w:type="spellEnd"/>
      <w:r w:rsidRPr="00766412">
        <w:rPr>
          <w:rFonts w:ascii="Arial" w:eastAsiaTheme="majorEastAsia" w:hAnsi="Arial" w:cs="Arial"/>
          <w:color w:val="2F5496" w:themeColor="accent1" w:themeShade="BF"/>
          <w:shd w:val="clear" w:color="auto" w:fill="FFFFFF"/>
        </w:rPr>
        <w:t xml:space="preserve"> </w:t>
      </w:r>
      <w:proofErr w:type="spellStart"/>
      <w:r w:rsidRPr="00766412">
        <w:rPr>
          <w:rFonts w:ascii="Arial" w:eastAsiaTheme="majorEastAsia" w:hAnsi="Arial" w:cs="Arial"/>
          <w:color w:val="2F5496" w:themeColor="accent1" w:themeShade="BF"/>
          <w:shd w:val="clear" w:color="auto" w:fill="FFFFFF"/>
        </w:rPr>
        <w:t>Nghinmeirch</w:t>
      </w:r>
      <w:proofErr w:type="spellEnd"/>
      <w:r w:rsidRPr="00766412">
        <w:rPr>
          <w:rFonts w:ascii="Arial" w:eastAsiaTheme="majorEastAsia" w:hAnsi="Arial" w:cs="Arial"/>
          <w:color w:val="2F5496" w:themeColor="accent1" w:themeShade="BF"/>
          <w:shd w:val="clear" w:color="auto" w:fill="FFFFFF"/>
        </w:rPr>
        <w:t xml:space="preserve"> within Denbighshire County Council. The fund has been set up by the windfarm developers, Brenig Wind Limited. </w:t>
      </w:r>
    </w:p>
    <w:p w14:paraId="06B1C8BB" w14:textId="77777777" w:rsidR="00962711" w:rsidRPr="00766412" w:rsidRDefault="00962711" w:rsidP="00962711">
      <w:pPr>
        <w:shd w:val="clear" w:color="auto" w:fill="FFFFFF"/>
        <w:spacing w:after="0" w:line="240" w:lineRule="auto"/>
        <w:outlineLvl w:val="3"/>
        <w:rPr>
          <w:rFonts w:ascii="Arial" w:eastAsiaTheme="majorEastAsia" w:hAnsi="Arial" w:cs="Arial"/>
          <w:color w:val="2F5496" w:themeColor="accent1" w:themeShade="BF"/>
          <w:shd w:val="clear" w:color="auto" w:fill="FFFFFF"/>
        </w:rPr>
      </w:pPr>
    </w:p>
    <w:p w14:paraId="6D6E5D23" w14:textId="77777777" w:rsidR="00962711" w:rsidRPr="00766412" w:rsidRDefault="00962711" w:rsidP="00962711">
      <w:pPr>
        <w:shd w:val="clear" w:color="auto" w:fill="FFFFFF" w:themeFill="background1"/>
        <w:spacing w:after="0" w:line="240" w:lineRule="auto"/>
        <w:outlineLvl w:val="3"/>
        <w:rPr>
          <w:rFonts w:ascii="Arial" w:eastAsiaTheme="majorEastAsia" w:hAnsi="Arial" w:cs="Arial"/>
          <w:color w:val="2F5496" w:themeColor="accent1" w:themeShade="BF"/>
        </w:rPr>
      </w:pPr>
      <w:r w:rsidRPr="00766412">
        <w:rPr>
          <w:rFonts w:ascii="Arial" w:eastAsiaTheme="majorEastAsia" w:hAnsi="Arial" w:cs="Arial"/>
          <w:color w:val="2F5496" w:themeColor="accent1" w:themeShade="BF"/>
          <w:shd w:val="clear" w:color="auto" w:fill="FFFFFF"/>
        </w:rPr>
        <w:t>The developers, Brenig Wind Limited have installed 16 turbines each of 2.35MW, giving a total installed capacity of 37.6MW and is committed to paying a community benefit fund of £3000/MW index linked to RPI from April 2009. </w:t>
      </w:r>
    </w:p>
    <w:p w14:paraId="3DF7F230" w14:textId="77777777" w:rsidR="00962711" w:rsidRPr="00766412" w:rsidRDefault="00962711" w:rsidP="00962711">
      <w:pPr>
        <w:shd w:val="clear" w:color="auto" w:fill="FFFFFF"/>
        <w:spacing w:after="0" w:line="240" w:lineRule="auto"/>
        <w:outlineLvl w:val="3"/>
        <w:rPr>
          <w:rFonts w:ascii="Arial" w:eastAsiaTheme="majorEastAsia" w:hAnsi="Arial" w:cs="Arial"/>
          <w:color w:val="2F5496" w:themeColor="accent1" w:themeShade="BF"/>
          <w:shd w:val="clear" w:color="auto" w:fill="FFFFFF"/>
        </w:rPr>
      </w:pPr>
    </w:p>
    <w:p w14:paraId="6C12F99F" w14:textId="7F5BB751" w:rsidR="00962711" w:rsidRPr="00766412" w:rsidRDefault="00962711" w:rsidP="00962711">
      <w:pPr>
        <w:shd w:val="clear" w:color="auto" w:fill="FFFFFF"/>
        <w:spacing w:after="0" w:line="240" w:lineRule="auto"/>
        <w:outlineLvl w:val="3"/>
        <w:rPr>
          <w:rFonts w:ascii="Arial" w:eastAsiaTheme="majorEastAsia" w:hAnsi="Arial" w:cs="Arial"/>
          <w:color w:val="2F5496" w:themeColor="accent1" w:themeShade="BF"/>
          <w:shd w:val="clear" w:color="auto" w:fill="FFFFFF"/>
        </w:rPr>
      </w:pPr>
      <w:r w:rsidRPr="00766412">
        <w:rPr>
          <w:rFonts w:ascii="Arial" w:eastAsiaTheme="majorEastAsia" w:hAnsi="Arial" w:cs="Arial"/>
          <w:color w:val="2F5496" w:themeColor="accent1" w:themeShade="BF"/>
          <w:shd w:val="clear" w:color="auto" w:fill="FFFFFF"/>
        </w:rPr>
        <w:t>Brenig Windfarm became operational on 30</w:t>
      </w:r>
      <w:r w:rsidRPr="00766412">
        <w:rPr>
          <w:rFonts w:ascii="Arial" w:eastAsiaTheme="majorEastAsia" w:hAnsi="Arial" w:cs="Arial"/>
          <w:color w:val="2F5496" w:themeColor="accent1" w:themeShade="BF"/>
          <w:shd w:val="clear" w:color="auto" w:fill="FFFFFF"/>
          <w:vertAlign w:val="superscript"/>
        </w:rPr>
        <w:t>th</w:t>
      </w:r>
      <w:r w:rsidRPr="00766412">
        <w:rPr>
          <w:rFonts w:ascii="Arial" w:eastAsiaTheme="majorEastAsia" w:hAnsi="Arial" w:cs="Arial"/>
          <w:color w:val="2F5496" w:themeColor="accent1" w:themeShade="BF"/>
          <w:shd w:val="clear" w:color="auto" w:fill="FFFFFF"/>
        </w:rPr>
        <w:t xml:space="preserve"> March 2019 and the annual fund will start at about £4055/MW, which equates to </w:t>
      </w:r>
      <w:r w:rsidR="00F82FF7" w:rsidRPr="00766412">
        <w:rPr>
          <w:rFonts w:ascii="Arial" w:eastAsiaTheme="majorEastAsia" w:hAnsi="Arial" w:cs="Arial"/>
          <w:color w:val="2F5496" w:themeColor="accent1" w:themeShade="BF"/>
          <w:shd w:val="clear" w:color="auto" w:fill="FFFFFF"/>
        </w:rPr>
        <w:t>approx.</w:t>
      </w:r>
      <w:r w:rsidR="00BE38EC" w:rsidRPr="00766412">
        <w:rPr>
          <w:rFonts w:ascii="Arial" w:eastAsiaTheme="majorEastAsia" w:hAnsi="Arial" w:cs="Arial"/>
          <w:color w:val="2F5496" w:themeColor="accent1" w:themeShade="BF"/>
          <w:shd w:val="clear" w:color="auto" w:fill="FFFFFF"/>
        </w:rPr>
        <w:t xml:space="preserve"> </w:t>
      </w:r>
      <w:r w:rsidRPr="00766412">
        <w:rPr>
          <w:rFonts w:ascii="Arial" w:eastAsiaTheme="majorEastAsia" w:hAnsi="Arial" w:cs="Arial"/>
          <w:color w:val="2F5496" w:themeColor="accent1" w:themeShade="BF"/>
          <w:shd w:val="clear" w:color="auto" w:fill="FFFFFF"/>
        </w:rPr>
        <w:t>£1</w:t>
      </w:r>
      <w:r w:rsidR="00BE38EC" w:rsidRPr="00766412">
        <w:rPr>
          <w:rFonts w:ascii="Arial" w:eastAsiaTheme="majorEastAsia" w:hAnsi="Arial" w:cs="Arial"/>
          <w:color w:val="2F5496" w:themeColor="accent1" w:themeShade="BF"/>
          <w:shd w:val="clear" w:color="auto" w:fill="FFFFFF"/>
        </w:rPr>
        <w:t>50,000</w:t>
      </w:r>
      <w:r w:rsidRPr="00766412">
        <w:rPr>
          <w:rFonts w:ascii="Arial" w:eastAsiaTheme="majorEastAsia" w:hAnsi="Arial" w:cs="Arial"/>
          <w:color w:val="2F5496" w:themeColor="accent1" w:themeShade="BF"/>
          <w:shd w:val="clear" w:color="auto" w:fill="FFFFFF"/>
        </w:rPr>
        <w:t xml:space="preserve"> per annum in total for up to 25 years.  The fund is to be distributed to local communities and bodies for environmental, socio-economic and educational purposes. The fund will be available from 2019 onwards.</w:t>
      </w:r>
    </w:p>
    <w:p w14:paraId="2EFF2EF7" w14:textId="77777777" w:rsidR="00962711" w:rsidRPr="00766412" w:rsidRDefault="00962711" w:rsidP="00962711">
      <w:pPr>
        <w:shd w:val="clear" w:color="auto" w:fill="FFFFFF"/>
        <w:spacing w:after="0" w:line="240" w:lineRule="auto"/>
        <w:outlineLvl w:val="3"/>
        <w:rPr>
          <w:rFonts w:ascii="Arial" w:eastAsia="Times New Roman" w:hAnsi="Arial" w:cs="Arial"/>
          <w:color w:val="2F5496" w:themeColor="accent1" w:themeShade="BF"/>
          <w:shd w:val="clear" w:color="auto" w:fill="FFFFFF"/>
        </w:rPr>
      </w:pPr>
    </w:p>
    <w:p w14:paraId="0EB98A48" w14:textId="77777777" w:rsidR="00962711" w:rsidRPr="00766412" w:rsidRDefault="00962711" w:rsidP="00962711">
      <w:pPr>
        <w:shd w:val="clear" w:color="auto" w:fill="FFFFFF" w:themeFill="background1"/>
        <w:spacing w:after="0" w:line="240" w:lineRule="auto"/>
        <w:outlineLvl w:val="3"/>
        <w:rPr>
          <w:rFonts w:ascii="Arial" w:eastAsiaTheme="majorEastAsia" w:hAnsi="Arial" w:cs="Arial"/>
          <w:color w:val="2F5496" w:themeColor="accent1" w:themeShade="BF"/>
        </w:rPr>
      </w:pPr>
      <w:r w:rsidRPr="00766412">
        <w:rPr>
          <w:rFonts w:ascii="Arial" w:eastAsia="Times New Roman" w:hAnsi="Arial" w:cs="Arial"/>
          <w:color w:val="2F5496" w:themeColor="accent1" w:themeShade="BF"/>
          <w:shd w:val="clear" w:color="auto" w:fill="FFFFFF"/>
        </w:rPr>
        <w:t xml:space="preserve">Cadwyn Clwyd has been commissioned by </w:t>
      </w:r>
      <w:r w:rsidRPr="00766412">
        <w:rPr>
          <w:rFonts w:ascii="Arial" w:eastAsiaTheme="majorEastAsia" w:hAnsi="Arial" w:cs="Arial"/>
          <w:color w:val="2F5496" w:themeColor="accent1" w:themeShade="BF"/>
          <w:shd w:val="clear" w:color="auto" w:fill="FFFFFF"/>
        </w:rPr>
        <w:t xml:space="preserve">Brenig Wind Limited </w:t>
      </w:r>
      <w:r w:rsidRPr="00766412">
        <w:rPr>
          <w:rFonts w:ascii="Arial" w:eastAsia="Times New Roman" w:hAnsi="Arial" w:cs="Arial"/>
          <w:color w:val="2F5496" w:themeColor="accent1" w:themeShade="BF"/>
          <w:shd w:val="clear" w:color="auto" w:fill="FFFFFF"/>
        </w:rPr>
        <w:t xml:space="preserve">to undertake community consultation, to set up and administer the Community Benefit Fund for Brenig Wind Ltd. </w:t>
      </w:r>
      <w:r w:rsidRPr="00766412">
        <w:rPr>
          <w:rFonts w:ascii="Arial" w:eastAsiaTheme="majorEastAsia" w:hAnsi="Arial" w:cs="Arial"/>
          <w:color w:val="2F5496" w:themeColor="accent1" w:themeShade="BF"/>
          <w:shd w:val="clear" w:color="auto" w:fill="FFFFFF"/>
        </w:rPr>
        <w:t>The purpose of the community benefit fund is intended to provide benefits to the communities hosting and living with and around the windfarm. </w:t>
      </w:r>
    </w:p>
    <w:p w14:paraId="7EFAA9BE" w14:textId="77777777" w:rsidR="00962711" w:rsidRPr="00766412" w:rsidRDefault="00962711" w:rsidP="00962711">
      <w:pPr>
        <w:shd w:val="clear" w:color="auto" w:fill="FFFFFF"/>
        <w:spacing w:after="0" w:line="240" w:lineRule="auto"/>
        <w:outlineLvl w:val="3"/>
        <w:rPr>
          <w:rFonts w:ascii="Arial" w:eastAsia="Times New Roman" w:hAnsi="Arial" w:cs="Arial"/>
          <w:color w:val="2F5496" w:themeColor="accent1" w:themeShade="BF"/>
          <w:lang w:eastAsia="en-GB"/>
        </w:rPr>
      </w:pPr>
    </w:p>
    <w:p w14:paraId="714EEA10" w14:textId="77777777" w:rsidR="00962711" w:rsidRPr="00766412" w:rsidRDefault="00962711" w:rsidP="00962711">
      <w:pPr>
        <w:shd w:val="clear" w:color="auto" w:fill="FFFFFF"/>
        <w:spacing w:after="0" w:line="240" w:lineRule="auto"/>
        <w:outlineLvl w:val="3"/>
        <w:rPr>
          <w:rFonts w:ascii="Arial" w:eastAsia="Times New Roman" w:hAnsi="Arial" w:cs="Arial"/>
          <w:color w:val="2F5496" w:themeColor="accent1" w:themeShade="BF"/>
          <w:lang w:eastAsia="en-GB"/>
        </w:rPr>
      </w:pPr>
    </w:p>
    <w:p w14:paraId="7B765461" w14:textId="77777777" w:rsidR="00962711" w:rsidRPr="00766412" w:rsidRDefault="00962711" w:rsidP="00962711">
      <w:pPr>
        <w:spacing w:after="0" w:line="240" w:lineRule="auto"/>
        <w:rPr>
          <w:rFonts w:ascii="Arial" w:hAnsi="Arial" w:cs="Arial"/>
          <w:color w:val="2F5496" w:themeColor="accent1" w:themeShade="BF"/>
        </w:rPr>
      </w:pPr>
      <w:r w:rsidRPr="00766412">
        <w:rPr>
          <w:rFonts w:ascii="Arial" w:eastAsia="Arial" w:hAnsi="Arial" w:cs="Arial"/>
          <w:b/>
          <w:bCs/>
          <w:color w:val="2F5496" w:themeColor="accent1" w:themeShade="BF"/>
          <w:lang w:val="en-US"/>
        </w:rPr>
        <w:t xml:space="preserve">What type of project can be funded? </w:t>
      </w:r>
    </w:p>
    <w:p w14:paraId="05901516" w14:textId="77777777" w:rsidR="00962711" w:rsidRPr="00766412" w:rsidRDefault="00962711" w:rsidP="00962711">
      <w:p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The priorities of the fund are reasonably broad and reflect the areas listed below: </w:t>
      </w:r>
    </w:p>
    <w:p w14:paraId="0385AC9C" w14:textId="77777777" w:rsidR="00962711" w:rsidRPr="00766412" w:rsidRDefault="00962711" w:rsidP="00962711">
      <w:pPr>
        <w:pStyle w:val="ListParagraph"/>
        <w:numPr>
          <w:ilvl w:val="0"/>
          <w:numId w:val="11"/>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Community transport </w:t>
      </w:r>
    </w:p>
    <w:p w14:paraId="3A3B9851" w14:textId="77777777" w:rsidR="00962711" w:rsidRPr="00766412" w:rsidRDefault="00962711" w:rsidP="00962711">
      <w:pPr>
        <w:pStyle w:val="ListParagraph"/>
        <w:numPr>
          <w:ilvl w:val="0"/>
          <w:numId w:val="10"/>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Access to services </w:t>
      </w:r>
    </w:p>
    <w:p w14:paraId="1B4F2562" w14:textId="77777777" w:rsidR="00962711" w:rsidRPr="00766412" w:rsidRDefault="00962711" w:rsidP="00962711">
      <w:pPr>
        <w:pStyle w:val="ListParagraph"/>
        <w:numPr>
          <w:ilvl w:val="0"/>
          <w:numId w:val="10"/>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Support for community social activities </w:t>
      </w:r>
    </w:p>
    <w:p w14:paraId="4659DECB" w14:textId="77777777" w:rsidR="00962711" w:rsidRPr="00766412" w:rsidRDefault="00962711" w:rsidP="00962711">
      <w:pPr>
        <w:pStyle w:val="ListParagraph"/>
        <w:numPr>
          <w:ilvl w:val="0"/>
          <w:numId w:val="10"/>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Digital Inclusion (e.g. broadband, mobile coverage) </w:t>
      </w:r>
    </w:p>
    <w:p w14:paraId="00C4E273" w14:textId="77777777" w:rsidR="00962711" w:rsidRPr="00766412" w:rsidRDefault="00962711" w:rsidP="00962711">
      <w:pPr>
        <w:pStyle w:val="ListParagraph"/>
        <w:numPr>
          <w:ilvl w:val="0"/>
          <w:numId w:val="10"/>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Access to employment (e.g. through working from home or better transport links) </w:t>
      </w:r>
    </w:p>
    <w:p w14:paraId="1C2FFAF2" w14:textId="77777777" w:rsidR="00962711" w:rsidRPr="00766412" w:rsidRDefault="00962711" w:rsidP="00962711">
      <w:pPr>
        <w:pStyle w:val="ListParagraph"/>
        <w:numPr>
          <w:ilvl w:val="0"/>
          <w:numId w:val="10"/>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Developing and supporting social enterprises (e.g. community shop, community pub) provided they are run not for profit </w:t>
      </w:r>
    </w:p>
    <w:p w14:paraId="77BACCFC" w14:textId="77777777" w:rsidR="00962711" w:rsidRPr="00766412" w:rsidRDefault="00962711" w:rsidP="00962711">
      <w:pPr>
        <w:pStyle w:val="ListParagraph"/>
        <w:numPr>
          <w:ilvl w:val="0"/>
          <w:numId w:val="9"/>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Developing and supporting local business partnerships (e.g. tourism groups, agriculture groups, local food producers) provided they can demonstrate a clear benefit to the wider community </w:t>
      </w:r>
    </w:p>
    <w:p w14:paraId="5456D84B" w14:textId="77777777" w:rsidR="00962711" w:rsidRPr="00766412" w:rsidRDefault="00962711" w:rsidP="00962711">
      <w:pPr>
        <w:pStyle w:val="ListParagraph"/>
        <w:numPr>
          <w:ilvl w:val="0"/>
          <w:numId w:val="9"/>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Maintain and improve the area’s natural environment for community benefit </w:t>
      </w:r>
    </w:p>
    <w:p w14:paraId="22B49754" w14:textId="77777777" w:rsidR="00962711" w:rsidRPr="00766412" w:rsidRDefault="00962711" w:rsidP="00962711">
      <w:pPr>
        <w:pStyle w:val="ListParagraph"/>
        <w:numPr>
          <w:ilvl w:val="0"/>
          <w:numId w:val="9"/>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Maintain and improve the quality of the area’s built environment (including heritage) </w:t>
      </w:r>
    </w:p>
    <w:p w14:paraId="051E4271" w14:textId="77777777" w:rsidR="00962711" w:rsidRPr="00766412" w:rsidRDefault="00962711" w:rsidP="00962711">
      <w:pPr>
        <w:pStyle w:val="ListParagraph"/>
        <w:numPr>
          <w:ilvl w:val="0"/>
          <w:numId w:val="9"/>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Support and develop the local tourism / recreation sector </w:t>
      </w:r>
    </w:p>
    <w:p w14:paraId="74E7A31E" w14:textId="77777777" w:rsidR="00962711" w:rsidRPr="00766412" w:rsidRDefault="00962711" w:rsidP="00962711">
      <w:pPr>
        <w:pStyle w:val="ListParagraph"/>
        <w:numPr>
          <w:ilvl w:val="0"/>
          <w:numId w:val="9"/>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Support for Welsh language and culture initiatives </w:t>
      </w:r>
    </w:p>
    <w:p w14:paraId="7569AD55" w14:textId="77777777" w:rsidR="00962711" w:rsidRPr="00766412" w:rsidRDefault="00962711" w:rsidP="00962711">
      <w:pPr>
        <w:pStyle w:val="ListParagraph"/>
        <w:numPr>
          <w:ilvl w:val="0"/>
          <w:numId w:val="8"/>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Support for community-led small-scale renewable energy in the area </w:t>
      </w:r>
    </w:p>
    <w:p w14:paraId="722B8465" w14:textId="77777777" w:rsidR="00962711" w:rsidRPr="00766412" w:rsidRDefault="00962711" w:rsidP="00962711">
      <w:pPr>
        <w:pStyle w:val="ListParagraph"/>
        <w:numPr>
          <w:ilvl w:val="0"/>
          <w:numId w:val="8"/>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Energy efficiency projects which benefit the wider community </w:t>
      </w:r>
    </w:p>
    <w:p w14:paraId="36780D90" w14:textId="666B7B5D" w:rsidR="00654339" w:rsidRPr="00AE3C85" w:rsidRDefault="00962711" w:rsidP="00962711">
      <w:pPr>
        <w:pStyle w:val="ListParagraph"/>
        <w:numPr>
          <w:ilvl w:val="0"/>
          <w:numId w:val="8"/>
        </w:numPr>
        <w:spacing w:after="0" w:line="240" w:lineRule="auto"/>
        <w:rPr>
          <w:rFonts w:ascii="Arial" w:hAnsi="Arial" w:cs="Arial"/>
          <w:color w:val="2F5496" w:themeColor="accent1" w:themeShade="BF"/>
        </w:rPr>
      </w:pPr>
      <w:r w:rsidRPr="00766412">
        <w:rPr>
          <w:rFonts w:ascii="Arial" w:eastAsia="Arial" w:hAnsi="Arial" w:cs="Arial"/>
          <w:color w:val="2F5496" w:themeColor="accent1" w:themeShade="BF"/>
        </w:rPr>
        <w:t xml:space="preserve">School projects e.g. after school clubs, sport activities etc  </w:t>
      </w:r>
    </w:p>
    <w:p w14:paraId="44688882" w14:textId="77777777" w:rsidR="00AE3C85" w:rsidRPr="00AE3C85" w:rsidRDefault="00AE3C85" w:rsidP="00AE3C85">
      <w:pPr>
        <w:pStyle w:val="ListParagraph"/>
        <w:spacing w:after="0" w:line="240" w:lineRule="auto"/>
        <w:rPr>
          <w:rFonts w:ascii="Arial" w:hAnsi="Arial" w:cs="Arial"/>
          <w:color w:val="2F5496" w:themeColor="accent1" w:themeShade="BF"/>
        </w:rPr>
      </w:pPr>
    </w:p>
    <w:p w14:paraId="2B791834" w14:textId="77777777" w:rsidR="00654339" w:rsidRPr="00766412" w:rsidRDefault="00654339" w:rsidP="00962711">
      <w:pPr>
        <w:spacing w:after="0" w:line="240" w:lineRule="auto"/>
        <w:rPr>
          <w:rFonts w:ascii="Arial" w:eastAsia="Times New Roman" w:hAnsi="Arial" w:cs="Arial"/>
          <w:b/>
          <w:bCs/>
          <w:i/>
          <w:iCs/>
          <w:color w:val="2F5496" w:themeColor="accent1" w:themeShade="BF"/>
          <w:lang w:val="en-US" w:eastAsia="en-GB"/>
        </w:rPr>
      </w:pPr>
    </w:p>
    <w:p w14:paraId="79B877D9" w14:textId="36AD2534" w:rsidR="00962711" w:rsidRPr="00766412" w:rsidRDefault="00962711" w:rsidP="00962711">
      <w:pPr>
        <w:spacing w:after="0" w:line="240" w:lineRule="auto"/>
        <w:rPr>
          <w:rFonts w:ascii="Arial" w:eastAsia="Times New Roman" w:hAnsi="Arial" w:cs="Arial"/>
          <w:b/>
          <w:bCs/>
          <w:i/>
          <w:iCs/>
          <w:color w:val="2F5496" w:themeColor="accent1" w:themeShade="BF"/>
          <w:lang w:val="en-US" w:eastAsia="en-GB"/>
        </w:rPr>
      </w:pPr>
      <w:r w:rsidRPr="00766412">
        <w:rPr>
          <w:rFonts w:ascii="Arial" w:eastAsia="Times New Roman" w:hAnsi="Arial" w:cs="Arial"/>
          <w:b/>
          <w:bCs/>
          <w:i/>
          <w:iCs/>
          <w:color w:val="2F5496" w:themeColor="accent1" w:themeShade="BF"/>
          <w:lang w:val="en-US" w:eastAsia="en-GB"/>
        </w:rPr>
        <w:t xml:space="preserve">Exclusions: </w:t>
      </w:r>
    </w:p>
    <w:p w14:paraId="34DACC19" w14:textId="77777777" w:rsidR="00962711" w:rsidRPr="00766412" w:rsidRDefault="00962711" w:rsidP="00962711">
      <w:pPr>
        <w:pStyle w:val="ListParagraph"/>
        <w:numPr>
          <w:ilvl w:val="0"/>
          <w:numId w:val="1"/>
        </w:num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xml:space="preserve">Projects that don’t significantly benefit people living within the area of benefit for the fund (see the map provided)      </w:t>
      </w:r>
    </w:p>
    <w:p w14:paraId="48D4B61F" w14:textId="77777777" w:rsidR="00962711" w:rsidRPr="00766412" w:rsidRDefault="00962711" w:rsidP="00962711">
      <w:pPr>
        <w:pStyle w:val="ListParagraph"/>
        <w:numPr>
          <w:ilvl w:val="0"/>
          <w:numId w:val="1"/>
        </w:num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xml:space="preserve">Retrospective funding i.e. for costs that have already been incurred </w:t>
      </w:r>
    </w:p>
    <w:p w14:paraId="235B9157" w14:textId="77777777" w:rsidR="00962711" w:rsidRPr="00766412" w:rsidRDefault="00962711" w:rsidP="00962711">
      <w:pPr>
        <w:pStyle w:val="ListParagraph"/>
        <w:numPr>
          <w:ilvl w:val="0"/>
          <w:numId w:val="1"/>
        </w:num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xml:space="preserve">Projects that promote religion or support a party political campaign or cause or may bring the fund or the funder into disrepute  </w:t>
      </w:r>
    </w:p>
    <w:p w14:paraId="0AE3746D" w14:textId="77777777" w:rsidR="00962711" w:rsidRPr="00766412" w:rsidRDefault="00962711" w:rsidP="00962711">
      <w:pPr>
        <w:pStyle w:val="ListParagraph"/>
        <w:numPr>
          <w:ilvl w:val="0"/>
          <w:numId w:val="1"/>
        </w:num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Anti-wind farm or anti-renewable energy activities</w:t>
      </w:r>
    </w:p>
    <w:p w14:paraId="52F62774" w14:textId="77777777" w:rsidR="00962711" w:rsidRPr="00766412" w:rsidRDefault="00962711" w:rsidP="00962711">
      <w:pPr>
        <w:pStyle w:val="ListParagraph"/>
        <w:numPr>
          <w:ilvl w:val="0"/>
          <w:numId w:val="12"/>
        </w:numPr>
        <w:spacing w:after="0" w:line="240" w:lineRule="auto"/>
        <w:rPr>
          <w:rFonts w:ascii="Arial"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Grants to commercial businesses</w:t>
      </w:r>
    </w:p>
    <w:p w14:paraId="48546D46" w14:textId="77777777" w:rsidR="00962711" w:rsidRPr="00766412" w:rsidRDefault="00962711" w:rsidP="00962711">
      <w:pPr>
        <w:spacing w:after="0" w:line="240" w:lineRule="auto"/>
        <w:rPr>
          <w:rFonts w:ascii="Arial" w:eastAsia="Arial" w:hAnsi="Arial" w:cs="Arial"/>
          <w:color w:val="2F5496" w:themeColor="accent1" w:themeShade="BF"/>
        </w:rPr>
      </w:pPr>
    </w:p>
    <w:p w14:paraId="69F0F1FD" w14:textId="77777777" w:rsidR="00962711" w:rsidRPr="00766412" w:rsidRDefault="00962711" w:rsidP="00962711">
      <w:pPr>
        <w:spacing w:after="0" w:line="240" w:lineRule="auto"/>
        <w:ind w:left="360"/>
        <w:rPr>
          <w:rFonts w:ascii="Arial" w:eastAsia="Arial" w:hAnsi="Arial" w:cs="Arial"/>
          <w:color w:val="2F5496" w:themeColor="accent1" w:themeShade="BF"/>
        </w:rPr>
      </w:pPr>
    </w:p>
    <w:p w14:paraId="5B8075C3" w14:textId="77777777" w:rsidR="00962711" w:rsidRPr="00766412" w:rsidRDefault="00962711" w:rsidP="00962711">
      <w:pPr>
        <w:spacing w:after="0" w:line="240" w:lineRule="auto"/>
        <w:rPr>
          <w:rFonts w:ascii="Arial" w:hAnsi="Arial" w:cs="Arial"/>
          <w:color w:val="2F5496" w:themeColor="accent1" w:themeShade="BF"/>
        </w:rPr>
      </w:pPr>
      <w:r w:rsidRPr="00766412">
        <w:rPr>
          <w:rFonts w:ascii="Arial" w:eastAsia="Arial" w:hAnsi="Arial" w:cs="Arial"/>
          <w:b/>
          <w:bCs/>
          <w:color w:val="2F5496" w:themeColor="accent1" w:themeShade="BF"/>
          <w:lang w:val="en-US"/>
        </w:rPr>
        <w:t xml:space="preserve">The Area of benefit </w:t>
      </w:r>
      <w:r w:rsidRPr="00766412">
        <w:rPr>
          <w:rFonts w:ascii="Arial" w:eastAsia="Arial" w:hAnsi="Arial" w:cs="Arial"/>
          <w:color w:val="2F5496" w:themeColor="accent1" w:themeShade="BF"/>
        </w:rPr>
        <w:t xml:space="preserve"> </w:t>
      </w:r>
    </w:p>
    <w:p w14:paraId="6A32A788" w14:textId="77777777" w:rsidR="00962711" w:rsidRPr="00766412" w:rsidRDefault="00962711" w:rsidP="00962711">
      <w:pPr>
        <w:spacing w:after="0" w:line="240" w:lineRule="auto"/>
        <w:rPr>
          <w:rFonts w:ascii="Arial" w:eastAsia="Arial" w:hAnsi="Arial" w:cs="Arial"/>
          <w:color w:val="2F5496" w:themeColor="accent1" w:themeShade="BF"/>
        </w:rPr>
      </w:pPr>
      <w:r w:rsidRPr="00766412">
        <w:rPr>
          <w:rFonts w:ascii="Arial" w:eastAsia="Arial" w:hAnsi="Arial" w:cs="Arial"/>
          <w:color w:val="2F5496" w:themeColor="accent1" w:themeShade="BF"/>
          <w:lang w:val="en-US"/>
        </w:rPr>
        <w:lastRenderedPageBreak/>
        <w:t xml:space="preserve">The area of benefit will focus around those closest to the site with those rural communities which are closest to the site should be the primary beneficiaries. Communities within 10km radius from Brenig Windfarm will form the area of benefit. Projects in the outer area of 15km radius may be supported, however those in the outer radius would be required to clearly demonstrate how they can benefit communities in the inner area.  </w:t>
      </w:r>
    </w:p>
    <w:p w14:paraId="3452099D" w14:textId="77777777" w:rsidR="00962711" w:rsidRPr="00766412" w:rsidRDefault="00962711" w:rsidP="00962711">
      <w:pPr>
        <w:pStyle w:val="NoSpacing"/>
        <w:rPr>
          <w:color w:val="2F5496" w:themeColor="accent1" w:themeShade="BF"/>
          <w:lang w:val="en-US"/>
        </w:rPr>
      </w:pPr>
    </w:p>
    <w:p w14:paraId="4A479384" w14:textId="77777777" w:rsidR="00962711" w:rsidRPr="00766412" w:rsidRDefault="00962711" w:rsidP="00962711">
      <w:pPr>
        <w:rPr>
          <w:rFonts w:ascii="Arial" w:eastAsia="Arial" w:hAnsi="Arial" w:cs="Arial"/>
          <w:color w:val="2F5496" w:themeColor="accent1" w:themeShade="BF"/>
        </w:rPr>
      </w:pPr>
      <w:r w:rsidRPr="00766412">
        <w:rPr>
          <w:rFonts w:ascii="Arial" w:eastAsia="Times New Roman" w:hAnsi="Arial" w:cs="Arial"/>
          <w:color w:val="2F5496" w:themeColor="accent1" w:themeShade="BF"/>
          <w:lang w:val="en-US" w:eastAsia="en-GB"/>
        </w:rPr>
        <w:t xml:space="preserve">Your application will need to demonstrate how your project significantly benefits communities within the area of benefit for the fund which is 10km radius from the site. </w:t>
      </w:r>
    </w:p>
    <w:p w14:paraId="36F313BC" w14:textId="77777777" w:rsidR="00962711" w:rsidRPr="00766412" w:rsidRDefault="00962711" w:rsidP="00962711">
      <w:pPr>
        <w:pStyle w:val="NoSpacing"/>
        <w:rPr>
          <w:color w:val="2F5496" w:themeColor="accent1" w:themeShade="BF"/>
        </w:rPr>
      </w:pPr>
    </w:p>
    <w:p w14:paraId="2648D28A" w14:textId="77777777" w:rsidR="00962711" w:rsidRPr="00766412" w:rsidRDefault="00962711" w:rsidP="00962711">
      <w:pPr>
        <w:pStyle w:val="NoSpacing"/>
        <w:rPr>
          <w:rFonts w:ascii="Arial" w:hAnsi="Arial" w:cs="Arial"/>
          <w:b/>
          <w:bCs/>
          <w:color w:val="2F5496" w:themeColor="accent1" w:themeShade="BF"/>
        </w:rPr>
      </w:pPr>
      <w:r w:rsidRPr="00766412">
        <w:rPr>
          <w:rFonts w:ascii="Arial" w:hAnsi="Arial" w:cs="Arial"/>
          <w:b/>
          <w:bCs/>
          <w:color w:val="2F5496" w:themeColor="accent1" w:themeShade="BF"/>
          <w:lang w:val="en-US"/>
        </w:rPr>
        <w:t xml:space="preserve">Grant thresholds </w:t>
      </w:r>
    </w:p>
    <w:p w14:paraId="52C1B74C" w14:textId="77777777" w:rsidR="00962711" w:rsidRPr="00766412" w:rsidRDefault="00962711" w:rsidP="00962711">
      <w:pPr>
        <w:pStyle w:val="NoSpacing"/>
        <w:rPr>
          <w:rFonts w:ascii="Arial" w:hAnsi="Arial" w:cs="Arial"/>
          <w:color w:val="2F5496" w:themeColor="accent1" w:themeShade="BF"/>
        </w:rPr>
      </w:pPr>
      <w:r w:rsidRPr="00766412">
        <w:rPr>
          <w:rFonts w:ascii="Arial" w:hAnsi="Arial" w:cs="Arial"/>
          <w:color w:val="2F5496" w:themeColor="accent1" w:themeShade="BF"/>
          <w:lang w:val="en-US"/>
        </w:rPr>
        <w:t xml:space="preserve">The grants will be administered on the basis of:  </w:t>
      </w:r>
    </w:p>
    <w:p w14:paraId="061C555B" w14:textId="615FA9CF" w:rsidR="00962711" w:rsidRPr="00FC32A7" w:rsidRDefault="00962711" w:rsidP="00962711">
      <w:pPr>
        <w:pStyle w:val="ListParagraph"/>
        <w:numPr>
          <w:ilvl w:val="0"/>
          <w:numId w:val="4"/>
        </w:numPr>
        <w:rPr>
          <w:rFonts w:ascii="Arial" w:hAnsi="Arial" w:cs="Arial"/>
          <w:color w:val="2F5496" w:themeColor="accent1" w:themeShade="BF"/>
        </w:rPr>
      </w:pPr>
      <w:r w:rsidRPr="00766412">
        <w:rPr>
          <w:rFonts w:ascii="Arial" w:eastAsia="Arial" w:hAnsi="Arial" w:cs="Arial"/>
          <w:color w:val="2F5496" w:themeColor="accent1" w:themeShade="BF"/>
          <w:lang w:val="en-US"/>
        </w:rPr>
        <w:t>grant application form of up to £</w:t>
      </w:r>
      <w:r w:rsidR="00FC32A7">
        <w:rPr>
          <w:rFonts w:ascii="Arial" w:eastAsia="Arial" w:hAnsi="Arial" w:cs="Arial"/>
          <w:color w:val="2F5496" w:themeColor="accent1" w:themeShade="BF"/>
          <w:lang w:val="en-US"/>
        </w:rPr>
        <w:t>5</w:t>
      </w:r>
      <w:r w:rsidRPr="00766412">
        <w:rPr>
          <w:rFonts w:ascii="Arial" w:eastAsia="Arial" w:hAnsi="Arial" w:cs="Arial"/>
          <w:color w:val="2F5496" w:themeColor="accent1" w:themeShade="BF"/>
          <w:lang w:val="en-US"/>
        </w:rPr>
        <w:t>0,000</w:t>
      </w:r>
      <w:r w:rsidRPr="00FC32A7">
        <w:rPr>
          <w:color w:val="2F5496" w:themeColor="accent1" w:themeShade="BF"/>
        </w:rPr>
        <w:t xml:space="preserve">   </w:t>
      </w:r>
    </w:p>
    <w:p w14:paraId="08034A7F" w14:textId="77777777" w:rsidR="00962711" w:rsidRPr="00766412" w:rsidRDefault="00962711" w:rsidP="00962711">
      <w:pPr>
        <w:pStyle w:val="NoSpacing"/>
        <w:rPr>
          <w:rFonts w:ascii="Arial" w:hAnsi="Arial" w:cs="Arial"/>
          <w:b/>
          <w:bCs/>
          <w:color w:val="2F5496" w:themeColor="accent1" w:themeShade="BF"/>
        </w:rPr>
      </w:pPr>
      <w:r w:rsidRPr="00766412">
        <w:rPr>
          <w:rFonts w:ascii="Arial" w:hAnsi="Arial" w:cs="Arial"/>
          <w:b/>
          <w:bCs/>
          <w:color w:val="2F5496" w:themeColor="accent1" w:themeShade="BF"/>
        </w:rPr>
        <w:t>Who can apply?</w:t>
      </w:r>
    </w:p>
    <w:p w14:paraId="014D93BA" w14:textId="77777777" w:rsidR="00962711" w:rsidRPr="00766412" w:rsidRDefault="00962711" w:rsidP="00962711">
      <w:pPr>
        <w:pStyle w:val="NoSpacing"/>
        <w:rPr>
          <w:rFonts w:ascii="Arial" w:hAnsi="Arial" w:cs="Arial"/>
          <w:color w:val="2F5496" w:themeColor="accent1" w:themeShade="BF"/>
        </w:rPr>
      </w:pPr>
      <w:r w:rsidRPr="00766412">
        <w:rPr>
          <w:rFonts w:ascii="Arial" w:hAnsi="Arial" w:cs="Arial"/>
          <w:color w:val="2F5496" w:themeColor="accent1" w:themeShade="BF"/>
        </w:rPr>
        <w:t xml:space="preserve">The following types of organisations may apply for funds provided their projects show a clear benefit to the Brenig community:  </w:t>
      </w:r>
    </w:p>
    <w:p w14:paraId="1828F2C8" w14:textId="77777777" w:rsidR="00962711" w:rsidRPr="00766412" w:rsidRDefault="00962711" w:rsidP="00962711">
      <w:pPr>
        <w:pStyle w:val="ListParagraph"/>
        <w:numPr>
          <w:ilvl w:val="0"/>
          <w:numId w:val="7"/>
        </w:numPr>
        <w:rPr>
          <w:rFonts w:ascii="Arial" w:hAnsi="Arial" w:cs="Arial"/>
          <w:color w:val="2F5496" w:themeColor="accent1" w:themeShade="BF"/>
        </w:rPr>
      </w:pPr>
      <w:r w:rsidRPr="00766412">
        <w:rPr>
          <w:rFonts w:ascii="Arial" w:eastAsia="Arial" w:hAnsi="Arial" w:cs="Arial"/>
          <w:color w:val="2F5496" w:themeColor="accent1" w:themeShade="BF"/>
        </w:rPr>
        <w:t xml:space="preserve">Voluntary, community groups </w:t>
      </w:r>
    </w:p>
    <w:p w14:paraId="75F69C93" w14:textId="77777777" w:rsidR="00962711" w:rsidRPr="00766412" w:rsidRDefault="00962711" w:rsidP="00962711">
      <w:pPr>
        <w:pStyle w:val="ListParagraph"/>
        <w:numPr>
          <w:ilvl w:val="0"/>
          <w:numId w:val="6"/>
        </w:numPr>
        <w:rPr>
          <w:rFonts w:ascii="Arial" w:hAnsi="Arial" w:cs="Arial"/>
          <w:color w:val="2F5496" w:themeColor="accent1" w:themeShade="BF"/>
        </w:rPr>
      </w:pPr>
      <w:r w:rsidRPr="00766412">
        <w:rPr>
          <w:rFonts w:ascii="Arial" w:eastAsia="Arial" w:hAnsi="Arial" w:cs="Arial"/>
          <w:color w:val="2F5496" w:themeColor="accent1" w:themeShade="BF"/>
        </w:rPr>
        <w:t xml:space="preserve">Community Councils / Town Councils </w:t>
      </w:r>
    </w:p>
    <w:p w14:paraId="10E1A868" w14:textId="44B30988" w:rsidR="00962711" w:rsidRPr="00766412" w:rsidRDefault="00962711" w:rsidP="00962711">
      <w:pPr>
        <w:pStyle w:val="ListParagraph"/>
        <w:numPr>
          <w:ilvl w:val="0"/>
          <w:numId w:val="6"/>
        </w:numPr>
        <w:rPr>
          <w:rFonts w:ascii="Arial" w:hAnsi="Arial" w:cs="Arial"/>
          <w:color w:val="2F5496" w:themeColor="accent1" w:themeShade="BF"/>
        </w:rPr>
      </w:pPr>
      <w:r w:rsidRPr="00766412">
        <w:rPr>
          <w:rFonts w:ascii="Arial" w:eastAsia="Arial" w:hAnsi="Arial" w:cs="Arial"/>
          <w:color w:val="2F5496" w:themeColor="accent1" w:themeShade="BF"/>
        </w:rPr>
        <w:t>Social enterprises provided they operate on a not-for-profit basis (including credit unions</w:t>
      </w:r>
      <w:r w:rsidR="00304869" w:rsidRPr="00766412">
        <w:rPr>
          <w:rFonts w:ascii="Arial" w:eastAsia="Arial" w:hAnsi="Arial" w:cs="Arial"/>
          <w:color w:val="2F5496" w:themeColor="accent1" w:themeShade="BF"/>
        </w:rPr>
        <w:t>)</w:t>
      </w:r>
      <w:r w:rsidRPr="00766412">
        <w:rPr>
          <w:rFonts w:ascii="Arial" w:eastAsia="Arial" w:hAnsi="Arial" w:cs="Arial"/>
          <w:color w:val="2F5496" w:themeColor="accent1" w:themeShade="BF"/>
        </w:rPr>
        <w:t xml:space="preserve"> </w:t>
      </w:r>
    </w:p>
    <w:p w14:paraId="3C06565A" w14:textId="77777777" w:rsidR="00962711" w:rsidRPr="00766412" w:rsidRDefault="00962711" w:rsidP="00962711">
      <w:pPr>
        <w:pStyle w:val="ListParagraph"/>
        <w:numPr>
          <w:ilvl w:val="0"/>
          <w:numId w:val="6"/>
        </w:numPr>
        <w:rPr>
          <w:rFonts w:ascii="Arial" w:hAnsi="Arial" w:cs="Arial"/>
          <w:color w:val="2F5496" w:themeColor="accent1" w:themeShade="BF"/>
        </w:rPr>
      </w:pPr>
      <w:r w:rsidRPr="00766412">
        <w:rPr>
          <w:rFonts w:ascii="Arial" w:eastAsia="Arial" w:hAnsi="Arial" w:cs="Arial"/>
          <w:color w:val="2F5496" w:themeColor="accent1" w:themeShade="BF"/>
        </w:rPr>
        <w:t xml:space="preserve">Co-operatives </w:t>
      </w:r>
    </w:p>
    <w:p w14:paraId="5A2B99DA" w14:textId="77777777" w:rsidR="00962711" w:rsidRPr="00766412" w:rsidRDefault="00962711" w:rsidP="00962711">
      <w:pPr>
        <w:pStyle w:val="ListParagraph"/>
        <w:numPr>
          <w:ilvl w:val="0"/>
          <w:numId w:val="6"/>
        </w:numPr>
        <w:rPr>
          <w:rFonts w:ascii="Arial" w:hAnsi="Arial" w:cs="Arial"/>
          <w:color w:val="2F5496" w:themeColor="accent1" w:themeShade="BF"/>
        </w:rPr>
      </w:pPr>
      <w:r w:rsidRPr="00766412">
        <w:rPr>
          <w:rFonts w:ascii="Arial" w:eastAsia="Arial" w:hAnsi="Arial" w:cs="Arial"/>
          <w:color w:val="2F5496" w:themeColor="accent1" w:themeShade="BF"/>
        </w:rPr>
        <w:t xml:space="preserve">Social firms </w:t>
      </w:r>
    </w:p>
    <w:p w14:paraId="55BA3442" w14:textId="77777777" w:rsidR="00962711" w:rsidRPr="00766412" w:rsidRDefault="00962711" w:rsidP="00962711">
      <w:pPr>
        <w:pStyle w:val="ListParagraph"/>
        <w:numPr>
          <w:ilvl w:val="0"/>
          <w:numId w:val="6"/>
        </w:numPr>
        <w:rPr>
          <w:rFonts w:ascii="Arial" w:hAnsi="Arial" w:cs="Arial"/>
          <w:color w:val="2F5496" w:themeColor="accent1" w:themeShade="BF"/>
        </w:rPr>
      </w:pPr>
      <w:r w:rsidRPr="00766412">
        <w:rPr>
          <w:rFonts w:ascii="Arial" w:eastAsia="Arial" w:hAnsi="Arial" w:cs="Arial"/>
          <w:color w:val="2F5496" w:themeColor="accent1" w:themeShade="BF"/>
        </w:rPr>
        <w:t xml:space="preserve">Community owned enterprises </w:t>
      </w:r>
    </w:p>
    <w:p w14:paraId="6373AFAD" w14:textId="77777777" w:rsidR="00962711" w:rsidRPr="00766412" w:rsidRDefault="00962711" w:rsidP="00962711">
      <w:pPr>
        <w:pStyle w:val="ListParagraph"/>
        <w:numPr>
          <w:ilvl w:val="0"/>
          <w:numId w:val="5"/>
        </w:numPr>
        <w:rPr>
          <w:rFonts w:ascii="Arial" w:hAnsi="Arial" w:cs="Arial"/>
          <w:color w:val="2F5496" w:themeColor="accent1" w:themeShade="BF"/>
        </w:rPr>
      </w:pPr>
      <w:r w:rsidRPr="00766412">
        <w:rPr>
          <w:rFonts w:ascii="Arial" w:eastAsia="Arial" w:hAnsi="Arial" w:cs="Arial"/>
          <w:color w:val="2F5496" w:themeColor="accent1" w:themeShade="BF"/>
        </w:rPr>
        <w:t xml:space="preserve">Companies limited by guarantee </w:t>
      </w:r>
    </w:p>
    <w:p w14:paraId="682768AC" w14:textId="77777777" w:rsidR="00962711" w:rsidRPr="00766412" w:rsidRDefault="00962711" w:rsidP="00962711">
      <w:pPr>
        <w:pStyle w:val="ListParagraph"/>
        <w:numPr>
          <w:ilvl w:val="0"/>
          <w:numId w:val="5"/>
        </w:numPr>
        <w:rPr>
          <w:rFonts w:ascii="Arial" w:hAnsi="Arial" w:cs="Arial"/>
          <w:color w:val="2F5496" w:themeColor="accent1" w:themeShade="BF"/>
        </w:rPr>
      </w:pPr>
      <w:r w:rsidRPr="00766412">
        <w:rPr>
          <w:rFonts w:ascii="Arial" w:eastAsia="Arial" w:hAnsi="Arial" w:cs="Arial"/>
          <w:color w:val="2F5496" w:themeColor="accent1" w:themeShade="BF"/>
        </w:rPr>
        <w:t xml:space="preserve">Community interest companies and development trusts) </w:t>
      </w:r>
    </w:p>
    <w:p w14:paraId="4AE76CBE" w14:textId="77777777" w:rsidR="00962711" w:rsidRPr="00766412" w:rsidRDefault="00962711" w:rsidP="00962711">
      <w:pPr>
        <w:pStyle w:val="ListParagraph"/>
        <w:numPr>
          <w:ilvl w:val="0"/>
          <w:numId w:val="5"/>
        </w:numPr>
        <w:rPr>
          <w:rFonts w:ascii="Arial" w:hAnsi="Arial" w:cs="Arial"/>
          <w:color w:val="2F5496" w:themeColor="accent1" w:themeShade="BF"/>
        </w:rPr>
      </w:pPr>
      <w:r w:rsidRPr="00766412">
        <w:rPr>
          <w:rFonts w:ascii="Arial" w:eastAsia="Arial" w:hAnsi="Arial" w:cs="Arial"/>
          <w:color w:val="2F5496" w:themeColor="accent1" w:themeShade="BF"/>
        </w:rPr>
        <w:t xml:space="preserve">Charities </w:t>
      </w:r>
    </w:p>
    <w:p w14:paraId="2B43A232" w14:textId="77777777" w:rsidR="00962711" w:rsidRPr="00766412" w:rsidRDefault="00962711" w:rsidP="00962711">
      <w:pPr>
        <w:pStyle w:val="ListParagraph"/>
        <w:numPr>
          <w:ilvl w:val="0"/>
          <w:numId w:val="5"/>
        </w:numPr>
        <w:rPr>
          <w:rFonts w:ascii="Arial" w:hAnsi="Arial" w:cs="Arial"/>
          <w:color w:val="2F5496" w:themeColor="accent1" w:themeShade="BF"/>
        </w:rPr>
      </w:pPr>
      <w:r w:rsidRPr="00766412">
        <w:rPr>
          <w:rFonts w:ascii="Arial" w:eastAsia="Arial" w:hAnsi="Arial" w:cs="Arial"/>
          <w:color w:val="2F5496" w:themeColor="accent1" w:themeShade="BF"/>
        </w:rPr>
        <w:t xml:space="preserve">Third sector organisations.   </w:t>
      </w:r>
    </w:p>
    <w:p w14:paraId="5CB22497" w14:textId="77777777" w:rsidR="00962711" w:rsidRPr="00766412" w:rsidRDefault="00962711" w:rsidP="00962711">
      <w:pPr>
        <w:rPr>
          <w:rFonts w:ascii="Arial" w:hAnsi="Arial" w:cs="Arial"/>
          <w:color w:val="2F5496" w:themeColor="accent1" w:themeShade="BF"/>
        </w:rPr>
      </w:pPr>
      <w:r w:rsidRPr="00766412">
        <w:rPr>
          <w:rFonts w:ascii="Arial" w:eastAsia="Arial" w:hAnsi="Arial" w:cs="Arial"/>
          <w:color w:val="2F5496" w:themeColor="accent1" w:themeShade="BF"/>
        </w:rPr>
        <w:t xml:space="preserve">All applicants must have a constitution and bank account as a minimum. </w:t>
      </w:r>
    </w:p>
    <w:p w14:paraId="395E4B5A" w14:textId="77777777" w:rsidR="00304869" w:rsidRPr="00766412" w:rsidRDefault="00304869" w:rsidP="00962711">
      <w:pPr>
        <w:spacing w:after="0" w:line="240" w:lineRule="auto"/>
        <w:rPr>
          <w:rFonts w:ascii="Arial" w:eastAsia="Times New Roman" w:hAnsi="Arial" w:cs="Arial"/>
          <w:color w:val="2F5496" w:themeColor="accent1" w:themeShade="BF"/>
          <w:lang w:val="en-US" w:eastAsia="en-GB"/>
        </w:rPr>
      </w:pPr>
    </w:p>
    <w:p w14:paraId="3932992F" w14:textId="23817B27" w:rsidR="00962711" w:rsidRPr="00766412" w:rsidRDefault="00962711" w:rsidP="00962711">
      <w:p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xml:space="preserve">An </w:t>
      </w:r>
      <w:proofErr w:type="spellStart"/>
      <w:r w:rsidRPr="00766412">
        <w:rPr>
          <w:rFonts w:ascii="Arial" w:eastAsia="Times New Roman" w:hAnsi="Arial" w:cs="Arial"/>
          <w:color w:val="2F5496" w:themeColor="accent1" w:themeShade="BF"/>
          <w:lang w:val="en-US" w:eastAsia="en-GB"/>
        </w:rPr>
        <w:t>organisation</w:t>
      </w:r>
      <w:proofErr w:type="spellEnd"/>
      <w:r w:rsidRPr="00766412">
        <w:rPr>
          <w:rFonts w:ascii="Arial" w:eastAsia="Times New Roman" w:hAnsi="Arial" w:cs="Arial"/>
          <w:color w:val="2F5496" w:themeColor="accent1" w:themeShade="BF"/>
          <w:lang w:val="en-US" w:eastAsia="en-GB"/>
        </w:rPr>
        <w:t xml:space="preserve"> which is based outside the area of benefit can apply provided;</w:t>
      </w:r>
    </w:p>
    <w:p w14:paraId="652B823A" w14:textId="77777777" w:rsidR="00962711" w:rsidRPr="00766412" w:rsidRDefault="00962711" w:rsidP="00962711">
      <w:p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the project / activity is firmly based within the area of benefit</w:t>
      </w:r>
    </w:p>
    <w:p w14:paraId="512FE953" w14:textId="77777777" w:rsidR="00962711" w:rsidRPr="00766412" w:rsidRDefault="00962711" w:rsidP="00962711">
      <w:pPr>
        <w:spacing w:after="0" w:line="240" w:lineRule="auto"/>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the benefits of the project / activity accrue to the area of benefit</w:t>
      </w:r>
    </w:p>
    <w:p w14:paraId="3616F177" w14:textId="77777777" w:rsidR="00962711" w:rsidRPr="00766412" w:rsidRDefault="00962711" w:rsidP="00962711">
      <w:pPr>
        <w:rPr>
          <w:rFonts w:ascii="Arial" w:eastAsia="Times New Roman" w:hAnsi="Arial" w:cs="Arial"/>
          <w:color w:val="2F5496" w:themeColor="accent1" w:themeShade="BF"/>
          <w:lang w:val="en-US" w:eastAsia="en-GB"/>
        </w:rPr>
      </w:pPr>
      <w:r w:rsidRPr="00766412">
        <w:rPr>
          <w:rFonts w:ascii="Arial" w:eastAsia="Times New Roman" w:hAnsi="Arial" w:cs="Arial"/>
          <w:color w:val="2F5496" w:themeColor="accent1" w:themeShade="BF"/>
          <w:lang w:val="en-US" w:eastAsia="en-GB"/>
        </w:rPr>
        <w:t xml:space="preserve">- the </w:t>
      </w:r>
      <w:proofErr w:type="spellStart"/>
      <w:r w:rsidRPr="00766412">
        <w:rPr>
          <w:rFonts w:ascii="Arial" w:eastAsia="Times New Roman" w:hAnsi="Arial" w:cs="Arial"/>
          <w:color w:val="2F5496" w:themeColor="accent1" w:themeShade="BF"/>
          <w:lang w:val="en-US" w:eastAsia="en-GB"/>
        </w:rPr>
        <w:t>organisation</w:t>
      </w:r>
      <w:proofErr w:type="spellEnd"/>
      <w:r w:rsidRPr="00766412">
        <w:rPr>
          <w:rFonts w:ascii="Arial" w:eastAsia="Times New Roman" w:hAnsi="Arial" w:cs="Arial"/>
          <w:color w:val="2F5496" w:themeColor="accent1" w:themeShade="BF"/>
          <w:lang w:val="en-US" w:eastAsia="en-GB"/>
        </w:rPr>
        <w:t xml:space="preserve"> has firm links and a track record of working with communities in the area of benefit.</w:t>
      </w:r>
    </w:p>
    <w:p w14:paraId="293A33AE" w14:textId="77777777" w:rsidR="00962711" w:rsidRPr="00766412" w:rsidRDefault="00962711" w:rsidP="00962711">
      <w:pPr>
        <w:rPr>
          <w:rFonts w:ascii="Arial" w:hAnsi="Arial" w:cs="Arial"/>
          <w:color w:val="2F5496" w:themeColor="accent1" w:themeShade="BF"/>
        </w:rPr>
      </w:pPr>
      <w:r w:rsidRPr="00766412">
        <w:rPr>
          <w:rFonts w:ascii="Arial" w:eastAsia="Arial" w:hAnsi="Arial" w:cs="Arial"/>
          <w:i/>
          <w:iCs/>
          <w:color w:val="2F5496" w:themeColor="accent1" w:themeShade="BF"/>
        </w:rPr>
        <w:t>Local Authority / Public Sector</w:t>
      </w:r>
      <w:r w:rsidRPr="00766412">
        <w:rPr>
          <w:rFonts w:ascii="Arial" w:eastAsia="Arial" w:hAnsi="Arial" w:cs="Arial"/>
          <w:color w:val="2F5496" w:themeColor="accent1" w:themeShade="BF"/>
        </w:rPr>
        <w:t xml:space="preserve"> </w:t>
      </w:r>
    </w:p>
    <w:p w14:paraId="38DD5EB2" w14:textId="77777777" w:rsidR="00962711" w:rsidRPr="00766412" w:rsidRDefault="00962711" w:rsidP="00962711">
      <w:pPr>
        <w:spacing w:after="0" w:line="240" w:lineRule="auto"/>
        <w:rPr>
          <w:rFonts w:ascii="Arial" w:eastAsia="Times New Roman" w:hAnsi="Arial" w:cs="Arial"/>
          <w:b/>
          <w:bCs/>
          <w:i/>
          <w:iCs/>
          <w:color w:val="2F5496" w:themeColor="accent1" w:themeShade="BF"/>
          <w:lang w:eastAsia="en-GB"/>
        </w:rPr>
      </w:pPr>
      <w:r w:rsidRPr="00766412">
        <w:rPr>
          <w:rFonts w:ascii="Arial" w:eastAsia="Arial" w:hAnsi="Arial" w:cs="Arial"/>
          <w:i/>
          <w:iCs/>
          <w:color w:val="2F5496" w:themeColor="accent1" w:themeShade="BF"/>
        </w:rPr>
        <w:t>Whilst the fund is primarily targeted towards community group applicants, however in some instance’s organisations such as the Local Authority would be best placed to deliver certain projects.  An example of this would be transport projects or infrastructure projects such as broadband.  As such, it is advised to permit these types of applications provided there is (</w:t>
      </w:r>
      <w:proofErr w:type="spellStart"/>
      <w:r w:rsidRPr="00766412">
        <w:rPr>
          <w:rFonts w:ascii="Arial" w:eastAsia="Arial" w:hAnsi="Arial" w:cs="Arial"/>
          <w:i/>
          <w:iCs/>
          <w:color w:val="2F5496" w:themeColor="accent1" w:themeShade="BF"/>
        </w:rPr>
        <w:t>i</w:t>
      </w:r>
      <w:proofErr w:type="spellEnd"/>
      <w:r w:rsidRPr="00766412">
        <w:rPr>
          <w:rFonts w:ascii="Arial" w:eastAsia="Arial" w:hAnsi="Arial" w:cs="Arial"/>
          <w:i/>
          <w:iCs/>
          <w:color w:val="2F5496" w:themeColor="accent1" w:themeShade="BF"/>
        </w:rPr>
        <w:t xml:space="preserve">) strong evidence of community support and backing; (ii) evidence that the LA / Public sector organisation is best placed to deliver the project on behalf of the community and (iii) there is firm evidence of additionality.  </w:t>
      </w:r>
    </w:p>
    <w:p w14:paraId="0CB1613F" w14:textId="7949C860" w:rsidR="00962711" w:rsidRDefault="00962711" w:rsidP="00962711">
      <w:pPr>
        <w:rPr>
          <w:rFonts w:ascii="Arial" w:hAnsi="Arial" w:cs="Arial"/>
        </w:rPr>
      </w:pPr>
    </w:p>
    <w:p w14:paraId="1E991352" w14:textId="77777777" w:rsidR="00AE3C85" w:rsidRDefault="00AE3C85" w:rsidP="00962711">
      <w:pPr>
        <w:rPr>
          <w:rFonts w:ascii="Arial" w:hAnsi="Arial" w:cs="Arial"/>
        </w:rPr>
      </w:pPr>
    </w:p>
    <w:p w14:paraId="02AABB00" w14:textId="77777777" w:rsidR="004B5450" w:rsidRPr="00766412" w:rsidRDefault="004B5450" w:rsidP="00962711">
      <w:pPr>
        <w:rPr>
          <w:rFonts w:ascii="Arial" w:hAnsi="Arial" w:cs="Arial"/>
        </w:rPr>
      </w:pPr>
    </w:p>
    <w:p w14:paraId="237236D5" w14:textId="30E71623" w:rsidR="00766412" w:rsidRDefault="00766412" w:rsidP="00766412">
      <w:pPr>
        <w:spacing w:after="0" w:line="240" w:lineRule="auto"/>
        <w:rPr>
          <w:rFonts w:ascii="Arial" w:hAnsi="Arial" w:cs="Arial"/>
          <w:b/>
          <w:bCs/>
          <w:i/>
          <w:iCs/>
          <w:color w:val="2F5496" w:themeColor="accent1" w:themeShade="BF"/>
        </w:rPr>
      </w:pPr>
      <w:r w:rsidRPr="00766412">
        <w:rPr>
          <w:rFonts w:ascii="Arial" w:hAnsi="Arial" w:cs="Arial"/>
          <w:b/>
          <w:bCs/>
          <w:i/>
          <w:iCs/>
          <w:color w:val="2F5496" w:themeColor="accent1" w:themeShade="BF"/>
        </w:rPr>
        <w:lastRenderedPageBreak/>
        <w:t>General Guidance</w:t>
      </w:r>
    </w:p>
    <w:p w14:paraId="7A9AD1CB" w14:textId="70D4194B" w:rsidR="004B5450" w:rsidRPr="004B5450" w:rsidRDefault="004B5450" w:rsidP="00766412">
      <w:pPr>
        <w:spacing w:after="0" w:line="240" w:lineRule="auto"/>
        <w:rPr>
          <w:rFonts w:ascii="Arial" w:hAnsi="Arial" w:cs="Arial"/>
          <w:i/>
          <w:iCs/>
          <w:color w:val="2F5496" w:themeColor="accent1" w:themeShade="BF"/>
        </w:rPr>
      </w:pPr>
      <w:r w:rsidRPr="004B5450">
        <w:rPr>
          <w:rFonts w:ascii="Arial" w:hAnsi="Arial" w:cs="Arial"/>
          <w:i/>
          <w:iCs/>
          <w:color w:val="2F5496" w:themeColor="accent1" w:themeShade="BF"/>
        </w:rPr>
        <w:t xml:space="preserve">In some circumstances, projects will need to provide a business plan and cashflow forecast. </w:t>
      </w:r>
    </w:p>
    <w:p w14:paraId="7B886BF1" w14:textId="2C48FB22" w:rsidR="00766412" w:rsidRPr="00766412" w:rsidRDefault="00766412" w:rsidP="00766412">
      <w:pPr>
        <w:spacing w:after="0" w:line="240" w:lineRule="auto"/>
        <w:rPr>
          <w:rFonts w:ascii="Arial" w:hAnsi="Arial" w:cs="Arial"/>
          <w:i/>
          <w:iCs/>
          <w:color w:val="2F5496" w:themeColor="accent1" w:themeShade="BF"/>
        </w:rPr>
      </w:pPr>
      <w:r w:rsidRPr="00766412">
        <w:rPr>
          <w:rFonts w:ascii="Arial" w:hAnsi="Arial" w:cs="Arial"/>
          <w:i/>
          <w:iCs/>
          <w:color w:val="2F5496" w:themeColor="accent1" w:themeShade="BF"/>
        </w:rPr>
        <w:t xml:space="preserve">All projects need to ensure that any public material is bilingual and it is suggested that you ensure that you set a cost in the application for any translation work if necessary.  </w:t>
      </w:r>
    </w:p>
    <w:p w14:paraId="2028CB11" w14:textId="3BA20093" w:rsidR="00766412" w:rsidRPr="00766412" w:rsidRDefault="00766412" w:rsidP="00766412">
      <w:pPr>
        <w:spacing w:after="0" w:line="240" w:lineRule="auto"/>
        <w:rPr>
          <w:rFonts w:ascii="Arial" w:hAnsi="Arial" w:cs="Arial"/>
          <w:i/>
          <w:iCs/>
          <w:color w:val="2F5496" w:themeColor="accent1" w:themeShade="BF"/>
        </w:rPr>
      </w:pPr>
      <w:r w:rsidRPr="00766412">
        <w:rPr>
          <w:rFonts w:ascii="Arial" w:hAnsi="Arial" w:cs="Arial"/>
          <w:i/>
          <w:iCs/>
          <w:color w:val="2F5496" w:themeColor="accent1" w:themeShade="BF"/>
        </w:rPr>
        <w:t>You will need to indicate how many unrestricted funds you have (and if relevant, indicate why these funds cannot be used for the project).</w:t>
      </w:r>
    </w:p>
    <w:p w14:paraId="63CBB02E" w14:textId="77777777" w:rsidR="00766412" w:rsidRPr="00766412" w:rsidRDefault="00766412" w:rsidP="00962711">
      <w:pPr>
        <w:rPr>
          <w:rFonts w:ascii="Arial" w:hAnsi="Arial" w:cs="Arial"/>
          <w:i/>
          <w:iCs/>
          <w:color w:val="2F5496" w:themeColor="accent1" w:themeShade="BF"/>
        </w:rPr>
      </w:pPr>
    </w:p>
    <w:p w14:paraId="7A0D2865" w14:textId="46F5AA71" w:rsidR="00654339" w:rsidRPr="00766412" w:rsidRDefault="00654339" w:rsidP="00654339">
      <w:pPr>
        <w:spacing w:after="0" w:line="240" w:lineRule="auto"/>
        <w:rPr>
          <w:rFonts w:ascii="Arial" w:eastAsia="Calibri" w:hAnsi="Arial" w:cs="Arial"/>
          <w:color w:val="2F5496" w:themeColor="accent1" w:themeShade="BF"/>
          <w:lang w:eastAsia="en-GB"/>
        </w:rPr>
      </w:pPr>
      <w:r w:rsidRPr="00766412">
        <w:rPr>
          <w:rFonts w:ascii="Arial" w:eastAsia="Calibri" w:hAnsi="Arial" w:cs="Arial"/>
          <w:color w:val="2F5496" w:themeColor="accent1" w:themeShade="BF"/>
          <w:lang w:eastAsia="en-GB"/>
        </w:rPr>
        <w:t xml:space="preserve">Additional support for communities to develop and implement projects is available from </w:t>
      </w:r>
      <w:r w:rsidR="00766412" w:rsidRPr="00766412">
        <w:rPr>
          <w:rFonts w:ascii="Arial" w:eastAsia="Calibri" w:hAnsi="Arial" w:cs="Arial"/>
          <w:color w:val="2F5496" w:themeColor="accent1" w:themeShade="BF"/>
          <w:lang w:eastAsia="en-GB"/>
        </w:rPr>
        <w:t xml:space="preserve">Cadwyn Clwyd or </w:t>
      </w:r>
      <w:r w:rsidRPr="00766412">
        <w:rPr>
          <w:rFonts w:ascii="Arial" w:eastAsia="Calibri" w:hAnsi="Arial" w:cs="Arial"/>
          <w:color w:val="2F5496" w:themeColor="accent1" w:themeShade="BF"/>
          <w:lang w:eastAsia="en-GB"/>
        </w:rPr>
        <w:t xml:space="preserve">Local Authority Officers. </w:t>
      </w:r>
      <w:r w:rsidR="00766412" w:rsidRPr="00766412">
        <w:rPr>
          <w:rFonts w:ascii="Arial" w:eastAsia="Calibri" w:hAnsi="Arial" w:cs="Arial"/>
          <w:color w:val="2F5496" w:themeColor="accent1" w:themeShade="BF"/>
          <w:lang w:eastAsia="en-GB"/>
        </w:rPr>
        <w:t>For Local Authority Officers, p</w:t>
      </w:r>
      <w:r w:rsidRPr="00766412">
        <w:rPr>
          <w:rFonts w:ascii="Arial" w:eastAsia="Calibri" w:hAnsi="Arial" w:cs="Arial"/>
          <w:color w:val="2F5496" w:themeColor="accent1" w:themeShade="BF"/>
          <w:lang w:eastAsia="en-GB"/>
        </w:rPr>
        <w:t>lease contact:</w:t>
      </w:r>
    </w:p>
    <w:p w14:paraId="3CD90BCB" w14:textId="5E650BAC" w:rsidR="00654339" w:rsidRPr="00766412" w:rsidRDefault="00654339" w:rsidP="00654339">
      <w:pPr>
        <w:spacing w:after="0" w:line="240" w:lineRule="auto"/>
        <w:rPr>
          <w:rFonts w:ascii="Arial" w:eastAsia="Calibri" w:hAnsi="Arial" w:cs="Arial"/>
          <w:color w:val="2F5496" w:themeColor="accent1" w:themeShade="BF"/>
          <w:lang w:eastAsia="en-GB"/>
        </w:rPr>
      </w:pPr>
    </w:p>
    <w:p w14:paraId="17C72F80" w14:textId="7840487F" w:rsidR="000402B1" w:rsidRDefault="00766412" w:rsidP="00766412">
      <w:pPr>
        <w:spacing w:after="0" w:line="240" w:lineRule="auto"/>
        <w:rPr>
          <w:rFonts w:ascii="Arial" w:eastAsia="Calibri" w:hAnsi="Arial" w:cs="Arial"/>
          <w:color w:val="2F5496" w:themeColor="accent1" w:themeShade="BF"/>
          <w:lang w:eastAsia="en-GB"/>
        </w:rPr>
      </w:pPr>
      <w:r w:rsidRPr="00766412">
        <w:rPr>
          <w:rFonts w:ascii="Arial" w:eastAsia="Calibri" w:hAnsi="Arial" w:cs="Arial"/>
          <w:b/>
          <w:bCs/>
          <w:color w:val="2F5496" w:themeColor="accent1" w:themeShade="BF"/>
        </w:rPr>
        <w:t xml:space="preserve">Fran </w:t>
      </w:r>
      <w:r w:rsidR="00E3657F">
        <w:rPr>
          <w:rFonts w:ascii="Arial" w:eastAsia="Calibri" w:hAnsi="Arial" w:cs="Arial"/>
          <w:b/>
          <w:bCs/>
          <w:color w:val="2F5496" w:themeColor="accent1" w:themeShade="BF"/>
        </w:rPr>
        <w:t>Williams</w:t>
      </w:r>
      <w:r w:rsidRPr="00766412">
        <w:rPr>
          <w:rFonts w:ascii="Arial" w:eastAsia="Calibri" w:hAnsi="Arial" w:cs="Arial"/>
          <w:color w:val="2F5496" w:themeColor="accent1" w:themeShade="BF"/>
        </w:rPr>
        <w:t xml:space="preserve">, </w:t>
      </w:r>
      <w:r w:rsidRPr="00766412">
        <w:rPr>
          <w:rFonts w:ascii="Arial" w:eastAsia="Calibri" w:hAnsi="Arial" w:cs="Arial"/>
          <w:color w:val="2F5496" w:themeColor="accent1" w:themeShade="BF"/>
          <w:lang w:eastAsia="en-GB"/>
        </w:rPr>
        <w:t>Community Development Officer</w:t>
      </w:r>
      <w:r w:rsidRPr="00766412">
        <w:rPr>
          <w:rFonts w:ascii="Arial" w:eastAsia="Calibri" w:hAnsi="Arial" w:cs="Arial"/>
          <w:color w:val="2F5496" w:themeColor="accent1" w:themeShade="BF"/>
        </w:rPr>
        <w:t xml:space="preserve">, </w:t>
      </w:r>
      <w:r w:rsidRPr="00766412">
        <w:rPr>
          <w:rFonts w:ascii="Arial" w:eastAsia="Calibri" w:hAnsi="Arial" w:cs="Arial"/>
          <w:color w:val="2F5496" w:themeColor="accent1" w:themeShade="BF"/>
          <w:lang w:eastAsia="en-GB"/>
        </w:rPr>
        <w:t xml:space="preserve">Denbighshire CC, </w:t>
      </w:r>
    </w:p>
    <w:p w14:paraId="3E66439A" w14:textId="5BDA9A11" w:rsidR="00766412" w:rsidRPr="00766412" w:rsidRDefault="00766412" w:rsidP="00766412">
      <w:pPr>
        <w:spacing w:after="0" w:line="240" w:lineRule="auto"/>
        <w:rPr>
          <w:rStyle w:val="Hyperlink"/>
          <w:rFonts w:ascii="Arial" w:eastAsia="Calibri" w:hAnsi="Arial" w:cs="Arial"/>
          <w:color w:val="2F5496" w:themeColor="accent1" w:themeShade="BF"/>
          <w:u w:val="none"/>
        </w:rPr>
      </w:pPr>
      <w:r w:rsidRPr="00766412">
        <w:rPr>
          <w:rFonts w:ascii="Arial" w:eastAsia="Calibri" w:hAnsi="Arial" w:cs="Arial"/>
          <w:color w:val="2F5496" w:themeColor="accent1" w:themeShade="BF"/>
        </w:rPr>
        <w:t xml:space="preserve">01824 712968, </w:t>
      </w:r>
      <w:hyperlink r:id="rId13" w:history="1">
        <w:r w:rsidR="00E3657F" w:rsidRPr="008D047E">
          <w:rPr>
            <w:rStyle w:val="Hyperlink"/>
            <w:rFonts w:ascii="Arial" w:eastAsia="Calibri" w:hAnsi="Arial" w:cs="Arial"/>
          </w:rPr>
          <w:t>fran.williams@denbighshire.gov.uk</w:t>
        </w:r>
      </w:hyperlink>
    </w:p>
    <w:p w14:paraId="743C2E01" w14:textId="77777777" w:rsidR="00766412" w:rsidRPr="00766412" w:rsidRDefault="00766412" w:rsidP="00766412">
      <w:pPr>
        <w:spacing w:after="0" w:line="240" w:lineRule="auto"/>
        <w:rPr>
          <w:rStyle w:val="Hyperlink"/>
          <w:rFonts w:ascii="Arial" w:eastAsia="Calibri" w:hAnsi="Arial" w:cs="Arial"/>
          <w:color w:val="2F5496" w:themeColor="accent1" w:themeShade="BF"/>
          <w:u w:val="none"/>
        </w:rPr>
      </w:pPr>
    </w:p>
    <w:p w14:paraId="63483514" w14:textId="77777777" w:rsidR="00766412" w:rsidRPr="00766412" w:rsidRDefault="00766412" w:rsidP="00766412">
      <w:pPr>
        <w:spacing w:after="0" w:line="240" w:lineRule="auto"/>
        <w:rPr>
          <w:rFonts w:ascii="Arial" w:eastAsia="Calibri" w:hAnsi="Arial" w:cs="Arial"/>
          <w:color w:val="2F5496" w:themeColor="accent1" w:themeShade="BF"/>
        </w:rPr>
      </w:pPr>
    </w:p>
    <w:p w14:paraId="64291DA0" w14:textId="77777777" w:rsidR="00766412" w:rsidRPr="00766412" w:rsidRDefault="00766412" w:rsidP="00766412">
      <w:pPr>
        <w:spacing w:after="0" w:line="240" w:lineRule="auto"/>
        <w:rPr>
          <w:rFonts w:ascii="Arial" w:eastAsia="Calibri" w:hAnsi="Arial" w:cs="Arial"/>
          <w:color w:val="2F5496" w:themeColor="accent1" w:themeShade="BF"/>
        </w:rPr>
      </w:pPr>
      <w:r w:rsidRPr="00766412">
        <w:rPr>
          <w:rFonts w:ascii="Arial" w:eastAsia="Calibri" w:hAnsi="Arial" w:cs="Arial"/>
          <w:b/>
          <w:bCs/>
          <w:color w:val="2F5496" w:themeColor="accent1" w:themeShade="BF"/>
        </w:rPr>
        <w:t>Cadwyn Clwyd</w:t>
      </w:r>
      <w:r w:rsidRPr="00766412">
        <w:rPr>
          <w:rFonts w:ascii="Arial" w:eastAsia="Calibri" w:hAnsi="Arial" w:cs="Arial"/>
          <w:color w:val="2F5496" w:themeColor="accent1" w:themeShade="BF"/>
        </w:rPr>
        <w:t xml:space="preserve"> - 01490 340500, brenig@cadwynclwyd.co.uk</w:t>
      </w:r>
    </w:p>
    <w:p w14:paraId="657D9FEC" w14:textId="1F6D03CB" w:rsidR="00766412" w:rsidRPr="00766412" w:rsidRDefault="00766412" w:rsidP="00654339">
      <w:pPr>
        <w:spacing w:after="0" w:line="240" w:lineRule="auto"/>
        <w:rPr>
          <w:rFonts w:ascii="Arial" w:eastAsia="Calibri" w:hAnsi="Arial" w:cs="Arial"/>
          <w:color w:val="2F5496" w:themeColor="accent1" w:themeShade="BF"/>
          <w:lang w:eastAsia="en-GB"/>
        </w:rPr>
      </w:pPr>
    </w:p>
    <w:p w14:paraId="34373B2B" w14:textId="45E5B1D8" w:rsidR="00766412" w:rsidRDefault="00766412" w:rsidP="00654339">
      <w:pPr>
        <w:spacing w:after="0" w:line="240" w:lineRule="auto"/>
        <w:rPr>
          <w:rFonts w:ascii="Arial" w:eastAsia="Calibri" w:hAnsi="Arial" w:cs="Arial"/>
          <w:color w:val="2F5496" w:themeColor="accent1" w:themeShade="BF"/>
          <w:lang w:eastAsia="en-GB"/>
        </w:rPr>
      </w:pPr>
    </w:p>
    <w:p w14:paraId="17E4816A" w14:textId="34458019" w:rsidR="00766412" w:rsidRDefault="00766412" w:rsidP="00654339">
      <w:pPr>
        <w:spacing w:after="0" w:line="240" w:lineRule="auto"/>
        <w:rPr>
          <w:rFonts w:ascii="Arial" w:eastAsia="Calibri" w:hAnsi="Arial" w:cs="Arial"/>
          <w:color w:val="2F5496" w:themeColor="accent1" w:themeShade="BF"/>
          <w:lang w:eastAsia="en-GB"/>
        </w:rPr>
      </w:pPr>
    </w:p>
    <w:p w14:paraId="03B1435A" w14:textId="77777777" w:rsidR="00654339" w:rsidRPr="00766412" w:rsidRDefault="00654339" w:rsidP="00654339">
      <w:pPr>
        <w:spacing w:after="0" w:line="240" w:lineRule="auto"/>
        <w:rPr>
          <w:rFonts w:ascii="Arial" w:eastAsia="Calibri" w:hAnsi="Arial" w:cs="Arial"/>
          <w:i/>
          <w:iCs/>
          <w:color w:val="2F5496" w:themeColor="accent1" w:themeShade="BF"/>
        </w:rPr>
      </w:pPr>
    </w:p>
    <w:p w14:paraId="0BEC5E12" w14:textId="77777777" w:rsidR="00962711" w:rsidRPr="00766412" w:rsidRDefault="00962711" w:rsidP="00962711"/>
    <w:p w14:paraId="01C95EC1" w14:textId="77777777" w:rsidR="005C0EA3" w:rsidRPr="00766412" w:rsidRDefault="005C0EA3" w:rsidP="005C0EA3">
      <w:pPr>
        <w:spacing w:after="200" w:line="276" w:lineRule="auto"/>
        <w:rPr>
          <w:rFonts w:ascii="Arial" w:eastAsia="Times New Roman" w:hAnsi="Arial" w:cs="Arial"/>
          <w:lang w:val="cy-GB"/>
        </w:rPr>
      </w:pPr>
    </w:p>
    <w:sectPr w:rsidR="005C0EA3" w:rsidRPr="00766412" w:rsidSect="00A3630C">
      <w:headerReference w:type="default" r:id="rId14"/>
      <w:footerReference w:type="default" r:id="rId15"/>
      <w:pgSz w:w="11906" w:h="16838"/>
      <w:pgMar w:top="1440" w:right="1440" w:bottom="1440" w:left="1440"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AA5F" w14:textId="77777777" w:rsidR="00E97FD6" w:rsidRDefault="00E97FD6" w:rsidP="00783D67">
      <w:pPr>
        <w:spacing w:after="0" w:line="240" w:lineRule="auto"/>
      </w:pPr>
      <w:r>
        <w:separator/>
      </w:r>
    </w:p>
  </w:endnote>
  <w:endnote w:type="continuationSeparator" w:id="0">
    <w:p w14:paraId="3A5193AC" w14:textId="77777777" w:rsidR="00E97FD6" w:rsidRDefault="00E97FD6" w:rsidP="0078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0AA" w14:textId="77777777" w:rsidR="007121BA" w:rsidRDefault="00A64FC1">
    <w:pPr>
      <w:pStyle w:val="Footer"/>
    </w:pPr>
    <w:r>
      <w:rPr>
        <w:noProof/>
      </w:rPr>
      <mc:AlternateContent>
        <mc:Choice Requires="wps">
          <w:drawing>
            <wp:anchor distT="0" distB="0" distL="114300" distR="114300" simplePos="0" relativeHeight="251661312" behindDoc="1" locked="0" layoutInCell="1" allowOverlap="1" wp14:anchorId="4B62B13A" wp14:editId="2435ECD1">
              <wp:simplePos x="0" y="0"/>
              <wp:positionH relativeFrom="column">
                <wp:posOffset>1134110</wp:posOffset>
              </wp:positionH>
              <wp:positionV relativeFrom="paragraph">
                <wp:posOffset>-189865</wp:posOffset>
              </wp:positionV>
              <wp:extent cx="5534025" cy="9048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534025" cy="904875"/>
                      </a:xfrm>
                      <a:custGeom>
                        <a:avLst/>
                        <a:gdLst>
                          <a:gd name="connsiteX0" fmla="*/ 0 w 5534025"/>
                          <a:gd name="connsiteY0" fmla="*/ 0 h 904875"/>
                          <a:gd name="connsiteX1" fmla="*/ 5534025 w 5534025"/>
                          <a:gd name="connsiteY1" fmla="*/ 0 h 904875"/>
                          <a:gd name="connsiteX2" fmla="*/ 5534025 w 5534025"/>
                          <a:gd name="connsiteY2" fmla="*/ 904875 h 904875"/>
                          <a:gd name="connsiteX3" fmla="*/ 0 w 5534025"/>
                          <a:gd name="connsiteY3" fmla="*/ 904875 h 904875"/>
                          <a:gd name="connsiteX4" fmla="*/ 0 w 5534025"/>
                          <a:gd name="connsiteY4" fmla="*/ 0 h 904875"/>
                          <a:gd name="connsiteX0" fmla="*/ 0 w 5534025"/>
                          <a:gd name="connsiteY0" fmla="*/ 0 h 904875"/>
                          <a:gd name="connsiteX1" fmla="*/ 5534025 w 5534025"/>
                          <a:gd name="connsiteY1" fmla="*/ 0 h 904875"/>
                          <a:gd name="connsiteX2" fmla="*/ 5534025 w 5534025"/>
                          <a:gd name="connsiteY2" fmla="*/ 904875 h 904875"/>
                          <a:gd name="connsiteX3" fmla="*/ 5495925 w 5534025"/>
                          <a:gd name="connsiteY3" fmla="*/ 838200 h 904875"/>
                          <a:gd name="connsiteX4" fmla="*/ 0 w 5534025"/>
                          <a:gd name="connsiteY4" fmla="*/ 0 h 904875"/>
                          <a:gd name="connsiteX0" fmla="*/ 0 w 5534025"/>
                          <a:gd name="connsiteY0" fmla="*/ 0 h 904875"/>
                          <a:gd name="connsiteX1" fmla="*/ 5534025 w 5534025"/>
                          <a:gd name="connsiteY1" fmla="*/ 0 h 904875"/>
                          <a:gd name="connsiteX2" fmla="*/ 5534025 w 5534025"/>
                          <a:gd name="connsiteY2" fmla="*/ 904875 h 904875"/>
                          <a:gd name="connsiteX3" fmla="*/ 5495925 w 5534025"/>
                          <a:gd name="connsiteY3" fmla="*/ 904875 h 904875"/>
                          <a:gd name="connsiteX4" fmla="*/ 0 w 5534025"/>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34025" h="904875">
                            <a:moveTo>
                              <a:pt x="0" y="0"/>
                            </a:moveTo>
                            <a:lnTo>
                              <a:pt x="5534025" y="0"/>
                            </a:lnTo>
                            <a:lnTo>
                              <a:pt x="5534025" y="904875"/>
                            </a:lnTo>
                            <a:lnTo>
                              <a:pt x="5495925" y="904875"/>
                            </a:lnTo>
                            <a:lnTo>
                              <a:pt x="0" y="0"/>
                            </a:lnTo>
                            <a:close/>
                          </a:path>
                        </a:pathLst>
                      </a:custGeom>
                      <a:solidFill>
                        <a:schemeClr val="bg1">
                          <a:lumMod val="85000"/>
                        </a:schemeClr>
                      </a:solidFill>
                      <a:ln w="6350">
                        <a:solidFill>
                          <a:schemeClr val="bg1">
                            <a:lumMod val="85000"/>
                          </a:schemeClr>
                        </a:solidFill>
                      </a:ln>
                    </wps:spPr>
                    <wps:txbx>
                      <w:txbxContent>
                        <w:p w14:paraId="173B3AB8" w14:textId="77777777" w:rsidR="00A64FC1" w:rsidRDefault="00A64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2B13A" id="Text Box 13" o:spid="_x0000_s1029" style="position:absolute;margin-left:89.3pt;margin-top:-14.95pt;width:435.75pt;height:71.2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53402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" adj="-11796480,,5400" path="m,l5534025,r,904875l5495925,904875,,xe" fillcolor="#d8d8d8 [2732]" strokecolor="#d8d8d8 [2732]" strokeweight=".5pt">
              <v:stroke joinstyle="miter"/>
              <v:formulas/>
              <v:path arrowok="t" o:connecttype="custom" o:connectlocs="0,0;5534025,0;5534025,904875;5495925,904875;0,0" o:connectangles="0,0,0,0,0" textboxrect="0,0,5534025,904875"/>
              <v:textbox>
                <w:txbxContent>
                  <w:p w14:paraId="173B3AB8" w14:textId="77777777" w:rsidR="00A64FC1" w:rsidRDefault="00A64FC1"/>
                </w:txbxContent>
              </v:textbox>
            </v:shape>
          </w:pict>
        </mc:Fallback>
      </mc:AlternateContent>
    </w:r>
    <w:r w:rsidR="007121BA">
      <w:rPr>
        <w:noProof/>
      </w:rPr>
      <mc:AlternateContent>
        <mc:Choice Requires="wps">
          <w:drawing>
            <wp:anchor distT="0" distB="0" distL="114300" distR="114300" simplePos="0" relativeHeight="251660288" behindDoc="1" locked="0" layoutInCell="1" allowOverlap="1" wp14:anchorId="43CAD33C" wp14:editId="57167F4F">
              <wp:simplePos x="0" y="0"/>
              <wp:positionH relativeFrom="column">
                <wp:posOffset>1085850</wp:posOffset>
              </wp:positionH>
              <wp:positionV relativeFrom="paragraph">
                <wp:posOffset>-199390</wp:posOffset>
              </wp:positionV>
              <wp:extent cx="5543550" cy="904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543550" cy="904875"/>
                      </a:xfrm>
                      <a:custGeom>
                        <a:avLst/>
                        <a:gdLst>
                          <a:gd name="connsiteX0" fmla="*/ 0 w 5543550"/>
                          <a:gd name="connsiteY0" fmla="*/ 0 h 904875"/>
                          <a:gd name="connsiteX1" fmla="*/ 5543550 w 5543550"/>
                          <a:gd name="connsiteY1" fmla="*/ 0 h 904875"/>
                          <a:gd name="connsiteX2" fmla="*/ 5543550 w 5543550"/>
                          <a:gd name="connsiteY2" fmla="*/ 904875 h 904875"/>
                          <a:gd name="connsiteX3" fmla="*/ 0 w 5543550"/>
                          <a:gd name="connsiteY3" fmla="*/ 904875 h 904875"/>
                          <a:gd name="connsiteX4" fmla="*/ 0 w 5543550"/>
                          <a:gd name="connsiteY4" fmla="*/ 0 h 904875"/>
                          <a:gd name="connsiteX0" fmla="*/ 0 w 5543550"/>
                          <a:gd name="connsiteY0" fmla="*/ 0 h 904875"/>
                          <a:gd name="connsiteX1" fmla="*/ 5543550 w 5543550"/>
                          <a:gd name="connsiteY1" fmla="*/ 0 h 904875"/>
                          <a:gd name="connsiteX2" fmla="*/ 5543550 w 5543550"/>
                          <a:gd name="connsiteY2" fmla="*/ 904875 h 904875"/>
                          <a:gd name="connsiteX3" fmla="*/ 2638425 w 5543550"/>
                          <a:gd name="connsiteY3" fmla="*/ 485775 h 904875"/>
                          <a:gd name="connsiteX4" fmla="*/ 0 w 5543550"/>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43550" h="904875">
                            <a:moveTo>
                              <a:pt x="0" y="0"/>
                            </a:moveTo>
                            <a:lnTo>
                              <a:pt x="5543550" y="0"/>
                            </a:lnTo>
                            <a:lnTo>
                              <a:pt x="5543550" y="904875"/>
                            </a:lnTo>
                            <a:lnTo>
                              <a:pt x="2638425" y="485775"/>
                            </a:lnTo>
                            <a:lnTo>
                              <a:pt x="0" y="0"/>
                            </a:lnTo>
                            <a:close/>
                          </a:path>
                        </a:pathLst>
                      </a:custGeom>
                      <a:solidFill>
                        <a:srgbClr val="009999"/>
                      </a:solidFill>
                      <a:ln w="6350">
                        <a:solidFill>
                          <a:srgbClr val="008080"/>
                        </a:solidFill>
                      </a:ln>
                    </wps:spPr>
                    <wps:txbx>
                      <w:txbxContent>
                        <w:p w14:paraId="313A4A69" w14:textId="77777777" w:rsidR="00F26E2E" w:rsidRPr="00F26E2E" w:rsidRDefault="00F26E2E">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AD33C" id="Text Box 9" o:spid="_x0000_s1030" style="position:absolute;margin-left:85.5pt;margin-top:-15.7pt;width:436.5pt;height:71.2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55435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" adj="-11796480,,5400" path="m,l5543550,r,904875l2638425,485775,,xe" fillcolor="#099" strokecolor="teal" strokeweight=".5pt">
              <v:stroke joinstyle="miter"/>
              <v:formulas/>
              <v:path arrowok="t" o:connecttype="custom" o:connectlocs="0,0;5543550,0;5543550,904875;2638425,485775;0,0" o:connectangles="0,0,0,0,0" textboxrect="0,0,5543550,904875"/>
              <v:textbox>
                <w:txbxContent>
                  <w:p w14:paraId="313A4A69" w14:textId="77777777" w:rsidR="00F26E2E" w:rsidRPr="00F26E2E" w:rsidRDefault="00F26E2E">
                    <w:pPr>
                      <w:rPr>
                        <w:b/>
                        <w:bCs/>
                        <w:color w:val="FFFFFF" w:themeColor="background1"/>
                      </w:rPr>
                    </w:pPr>
                  </w:p>
                </w:txbxContent>
              </v:textbox>
            </v:shape>
          </w:pict>
        </mc:Fallback>
      </mc:AlternateContent>
    </w:r>
    <w:r w:rsidR="007121BA">
      <w:rPr>
        <w:noProof/>
      </w:rPr>
      <mc:AlternateContent>
        <mc:Choice Requires="wps">
          <w:drawing>
            <wp:anchor distT="0" distB="0" distL="114300" distR="114300" simplePos="0" relativeHeight="251659264" behindDoc="0" locked="0" layoutInCell="1" allowOverlap="1" wp14:anchorId="151EE3BA" wp14:editId="26D281F8">
              <wp:simplePos x="0" y="0"/>
              <wp:positionH relativeFrom="column">
                <wp:posOffset>-895350</wp:posOffset>
              </wp:positionH>
              <wp:positionV relativeFrom="paragraph">
                <wp:posOffset>-199390</wp:posOffset>
              </wp:positionV>
              <wp:extent cx="7524750" cy="904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524750" cy="904875"/>
                      </a:xfrm>
                      <a:custGeom>
                        <a:avLst/>
                        <a:gdLst>
                          <a:gd name="connsiteX0" fmla="*/ 0 w 7524750"/>
                          <a:gd name="connsiteY0" fmla="*/ 0 h 904875"/>
                          <a:gd name="connsiteX1" fmla="*/ 7524750 w 7524750"/>
                          <a:gd name="connsiteY1" fmla="*/ 0 h 904875"/>
                          <a:gd name="connsiteX2" fmla="*/ 7524750 w 7524750"/>
                          <a:gd name="connsiteY2" fmla="*/ 904875 h 904875"/>
                          <a:gd name="connsiteX3" fmla="*/ 0 w 7524750"/>
                          <a:gd name="connsiteY3" fmla="*/ 904875 h 904875"/>
                          <a:gd name="connsiteX4" fmla="*/ 0 w 7524750"/>
                          <a:gd name="connsiteY4" fmla="*/ 0 h 904875"/>
                          <a:gd name="connsiteX0" fmla="*/ 0 w 7524750"/>
                          <a:gd name="connsiteY0" fmla="*/ 0 h 904875"/>
                          <a:gd name="connsiteX1" fmla="*/ 1971675 w 7524750"/>
                          <a:gd name="connsiteY1" fmla="*/ 0 h 904875"/>
                          <a:gd name="connsiteX2" fmla="*/ 7524750 w 7524750"/>
                          <a:gd name="connsiteY2" fmla="*/ 904875 h 904875"/>
                          <a:gd name="connsiteX3" fmla="*/ 0 w 7524750"/>
                          <a:gd name="connsiteY3" fmla="*/ 904875 h 904875"/>
                          <a:gd name="connsiteX4" fmla="*/ 0 w 7524750"/>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24750" h="904875">
                            <a:moveTo>
                              <a:pt x="0" y="0"/>
                            </a:moveTo>
                            <a:lnTo>
                              <a:pt x="1971675" y="0"/>
                            </a:lnTo>
                            <a:lnTo>
                              <a:pt x="7524750" y="904875"/>
                            </a:lnTo>
                            <a:lnTo>
                              <a:pt x="0" y="904875"/>
                            </a:lnTo>
                            <a:lnTo>
                              <a:pt x="0" y="0"/>
                            </a:lnTo>
                            <a:close/>
                          </a:path>
                        </a:pathLst>
                      </a:custGeom>
                      <a:solidFill>
                        <a:schemeClr val="accent1">
                          <a:lumMod val="60000"/>
                          <a:lumOff val="40000"/>
                        </a:schemeClr>
                      </a:solidFill>
                      <a:ln w="6350">
                        <a:solidFill>
                          <a:schemeClr val="bg1">
                            <a:lumMod val="95000"/>
                          </a:schemeClr>
                        </a:solidFill>
                      </a:ln>
                    </wps:spPr>
                    <wps:txbx>
                      <w:txbxContent>
                        <w:p w14:paraId="5701CBD2" w14:textId="77777777" w:rsidR="00654339" w:rsidRDefault="00654339" w:rsidP="009240AE">
                          <w:pPr>
                            <w:pStyle w:val="NoSpacing"/>
                            <w:ind w:left="720" w:firstLine="720"/>
                            <w:rPr>
                              <w:b/>
                              <w:bCs/>
                              <w:color w:val="FFFFFF" w:themeColor="background1"/>
                            </w:rPr>
                          </w:pPr>
                        </w:p>
                        <w:p w14:paraId="60284B79" w14:textId="22A9612D" w:rsidR="00A64FC1" w:rsidRDefault="009240AE" w:rsidP="009240AE">
                          <w:pPr>
                            <w:pStyle w:val="NoSpacing"/>
                            <w:ind w:left="720" w:firstLine="720"/>
                            <w:rPr>
                              <w:b/>
                              <w:bCs/>
                              <w:color w:val="FFFFFF" w:themeColor="background1"/>
                            </w:rPr>
                          </w:pPr>
                          <w:r>
                            <w:rPr>
                              <w:b/>
                              <w:bCs/>
                              <w:color w:val="FFFFFF" w:themeColor="background1"/>
                            </w:rPr>
                            <w:t xml:space="preserve">POST:   </w:t>
                          </w:r>
                          <w:r w:rsidR="00F26E2E" w:rsidRPr="00F26E2E">
                            <w:rPr>
                              <w:b/>
                              <w:bCs/>
                              <w:color w:val="FFFFFF" w:themeColor="background1"/>
                            </w:rPr>
                            <w:t>CADWYN CLWYD, LLYS OWAIN, BRIDGE STREET, CORWEN, LL21 0AH</w:t>
                          </w:r>
                        </w:p>
                        <w:p w14:paraId="04E43C60" w14:textId="77777777" w:rsidR="00F26E2E" w:rsidRPr="00F26E2E" w:rsidRDefault="00223982" w:rsidP="00A64FC1">
                          <w:pPr>
                            <w:pStyle w:val="NoSpacing"/>
                            <w:ind w:left="720" w:firstLine="720"/>
                            <w:rPr>
                              <w:b/>
                              <w:bCs/>
                              <w:color w:val="FFFFFF" w:themeColor="background1"/>
                            </w:rPr>
                          </w:pPr>
                          <w:r>
                            <w:rPr>
                              <w:b/>
                              <w:bCs/>
                              <w:color w:val="FFFFFF" w:themeColor="background1"/>
                            </w:rPr>
                            <w:t xml:space="preserve">EBOST / </w:t>
                          </w:r>
                          <w:r w:rsidR="00F26E2E" w:rsidRPr="005C0EA3">
                            <w:rPr>
                              <w:b/>
                              <w:bCs/>
                              <w:color w:val="2F5496" w:themeColor="accent1" w:themeShade="BF"/>
                            </w:rPr>
                            <w:t>EMAIL</w:t>
                          </w:r>
                          <w:r w:rsidR="00F26E2E">
                            <w:rPr>
                              <w:b/>
                              <w:bCs/>
                              <w:color w:val="FFFFFF" w:themeColor="background1"/>
                            </w:rPr>
                            <w:t>: BRENIG@CADWYNCLWYD.CO.UK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EE3BA" id="Text Box 8" o:spid="_x0000_s1031" style="position:absolute;margin-left:-70.5pt;margin-top:-15.7pt;width:592.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5247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" adj="-11796480,,5400" path="m,l1971675,,7524750,904875,,904875,,xe" fillcolor="#8eaadb [1940]" strokecolor="#f2f2f2 [3052]" strokeweight=".5pt">
              <v:stroke joinstyle="miter"/>
              <v:formulas/>
              <v:path arrowok="t" o:connecttype="custom" o:connectlocs="0,0;1971675,0;7524750,904875;0,904875;0,0" o:connectangles="0,0,0,0,0" textboxrect="0,0,7524750,904875"/>
              <v:textbox>
                <w:txbxContent>
                  <w:p w14:paraId="5701CBD2" w14:textId="77777777" w:rsidR="00654339" w:rsidRDefault="00654339" w:rsidP="009240AE">
                    <w:pPr>
                      <w:pStyle w:val="NoSpacing"/>
                      <w:ind w:left="720" w:firstLine="720"/>
                      <w:rPr>
                        <w:b/>
                        <w:bCs/>
                        <w:color w:val="FFFFFF" w:themeColor="background1"/>
                      </w:rPr>
                    </w:pPr>
                  </w:p>
                  <w:p w14:paraId="60284B79" w14:textId="22A9612D" w:rsidR="00A64FC1" w:rsidRDefault="009240AE" w:rsidP="009240AE">
                    <w:pPr>
                      <w:pStyle w:val="NoSpacing"/>
                      <w:ind w:left="720" w:firstLine="720"/>
                      <w:rPr>
                        <w:b/>
                        <w:bCs/>
                        <w:color w:val="FFFFFF" w:themeColor="background1"/>
                      </w:rPr>
                    </w:pPr>
                    <w:r>
                      <w:rPr>
                        <w:b/>
                        <w:bCs/>
                        <w:color w:val="FFFFFF" w:themeColor="background1"/>
                      </w:rPr>
                      <w:t xml:space="preserve">POST:   </w:t>
                    </w:r>
                    <w:r w:rsidR="00F26E2E" w:rsidRPr="00F26E2E">
                      <w:rPr>
                        <w:b/>
                        <w:bCs/>
                        <w:color w:val="FFFFFF" w:themeColor="background1"/>
                      </w:rPr>
                      <w:t>CADWYN CLWYD, LLYS OWAIN, BRIDGE STREET, CORWEN, LL21 0AH</w:t>
                    </w:r>
                  </w:p>
                  <w:p w14:paraId="04E43C60" w14:textId="77777777" w:rsidR="00F26E2E" w:rsidRPr="00F26E2E" w:rsidRDefault="00223982" w:rsidP="00A64FC1">
                    <w:pPr>
                      <w:pStyle w:val="NoSpacing"/>
                      <w:ind w:left="720" w:firstLine="720"/>
                      <w:rPr>
                        <w:b/>
                        <w:bCs/>
                        <w:color w:val="FFFFFF" w:themeColor="background1"/>
                      </w:rPr>
                    </w:pPr>
                    <w:r>
                      <w:rPr>
                        <w:b/>
                        <w:bCs/>
                        <w:color w:val="FFFFFF" w:themeColor="background1"/>
                      </w:rPr>
                      <w:t xml:space="preserve">EBOST / </w:t>
                    </w:r>
                    <w:r w:rsidR="00F26E2E" w:rsidRPr="005C0EA3">
                      <w:rPr>
                        <w:b/>
                        <w:bCs/>
                        <w:color w:val="2F5496" w:themeColor="accent1" w:themeShade="BF"/>
                      </w:rPr>
                      <w:t>EMAIL</w:t>
                    </w:r>
                    <w:r w:rsidR="00F26E2E">
                      <w:rPr>
                        <w:b/>
                        <w:bCs/>
                        <w:color w:val="FFFFFF" w:themeColor="background1"/>
                      </w:rPr>
                      <w:t>: BRENIG@CADWYNCLWYD.CO.UK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34EC" w14:textId="77777777" w:rsidR="00E97FD6" w:rsidRDefault="00E97FD6" w:rsidP="00783D67">
      <w:pPr>
        <w:spacing w:after="0" w:line="240" w:lineRule="auto"/>
      </w:pPr>
      <w:r>
        <w:separator/>
      </w:r>
    </w:p>
  </w:footnote>
  <w:footnote w:type="continuationSeparator" w:id="0">
    <w:p w14:paraId="05F648AB" w14:textId="77777777" w:rsidR="00E97FD6" w:rsidRDefault="00E97FD6" w:rsidP="0078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9427" w14:textId="77777777" w:rsidR="00783D67" w:rsidRDefault="00783D67" w:rsidP="00783D67">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992"/>
    <w:multiLevelType w:val="hybridMultilevel"/>
    <w:tmpl w:val="565C9EB0"/>
    <w:lvl w:ilvl="0" w:tplc="355ED988">
      <w:start w:val="1"/>
      <w:numFmt w:val="bullet"/>
      <w:lvlText w:val=""/>
      <w:lvlJc w:val="left"/>
      <w:pPr>
        <w:ind w:left="720" w:hanging="360"/>
      </w:pPr>
      <w:rPr>
        <w:rFonts w:ascii="Symbol" w:hAnsi="Symbol" w:hint="default"/>
      </w:rPr>
    </w:lvl>
    <w:lvl w:ilvl="1" w:tplc="E2E4C44C">
      <w:start w:val="1"/>
      <w:numFmt w:val="bullet"/>
      <w:lvlText w:val="o"/>
      <w:lvlJc w:val="left"/>
      <w:pPr>
        <w:ind w:left="1440" w:hanging="360"/>
      </w:pPr>
      <w:rPr>
        <w:rFonts w:ascii="Courier New" w:hAnsi="Courier New" w:hint="default"/>
      </w:rPr>
    </w:lvl>
    <w:lvl w:ilvl="2" w:tplc="508EE1E4">
      <w:start w:val="1"/>
      <w:numFmt w:val="bullet"/>
      <w:lvlText w:val=""/>
      <w:lvlJc w:val="left"/>
      <w:pPr>
        <w:ind w:left="2160" w:hanging="360"/>
      </w:pPr>
      <w:rPr>
        <w:rFonts w:ascii="Wingdings" w:hAnsi="Wingdings" w:hint="default"/>
      </w:rPr>
    </w:lvl>
    <w:lvl w:ilvl="3" w:tplc="90EE6062">
      <w:start w:val="1"/>
      <w:numFmt w:val="bullet"/>
      <w:lvlText w:val=""/>
      <w:lvlJc w:val="left"/>
      <w:pPr>
        <w:ind w:left="2880" w:hanging="360"/>
      </w:pPr>
      <w:rPr>
        <w:rFonts w:ascii="Symbol" w:hAnsi="Symbol" w:hint="default"/>
      </w:rPr>
    </w:lvl>
    <w:lvl w:ilvl="4" w:tplc="E356E6F0">
      <w:start w:val="1"/>
      <w:numFmt w:val="bullet"/>
      <w:lvlText w:val="o"/>
      <w:lvlJc w:val="left"/>
      <w:pPr>
        <w:ind w:left="3600" w:hanging="360"/>
      </w:pPr>
      <w:rPr>
        <w:rFonts w:ascii="Courier New" w:hAnsi="Courier New" w:hint="default"/>
      </w:rPr>
    </w:lvl>
    <w:lvl w:ilvl="5" w:tplc="353CA9A8">
      <w:start w:val="1"/>
      <w:numFmt w:val="bullet"/>
      <w:lvlText w:val=""/>
      <w:lvlJc w:val="left"/>
      <w:pPr>
        <w:ind w:left="4320" w:hanging="360"/>
      </w:pPr>
      <w:rPr>
        <w:rFonts w:ascii="Wingdings" w:hAnsi="Wingdings" w:hint="default"/>
      </w:rPr>
    </w:lvl>
    <w:lvl w:ilvl="6" w:tplc="440E4A70">
      <w:start w:val="1"/>
      <w:numFmt w:val="bullet"/>
      <w:lvlText w:val=""/>
      <w:lvlJc w:val="left"/>
      <w:pPr>
        <w:ind w:left="5040" w:hanging="360"/>
      </w:pPr>
      <w:rPr>
        <w:rFonts w:ascii="Symbol" w:hAnsi="Symbol" w:hint="default"/>
      </w:rPr>
    </w:lvl>
    <w:lvl w:ilvl="7" w:tplc="12721BFA">
      <w:start w:val="1"/>
      <w:numFmt w:val="bullet"/>
      <w:lvlText w:val="o"/>
      <w:lvlJc w:val="left"/>
      <w:pPr>
        <w:ind w:left="5760" w:hanging="360"/>
      </w:pPr>
      <w:rPr>
        <w:rFonts w:ascii="Courier New" w:hAnsi="Courier New" w:hint="default"/>
      </w:rPr>
    </w:lvl>
    <w:lvl w:ilvl="8" w:tplc="B3A8ABE6">
      <w:start w:val="1"/>
      <w:numFmt w:val="bullet"/>
      <w:lvlText w:val=""/>
      <w:lvlJc w:val="left"/>
      <w:pPr>
        <w:ind w:left="6480" w:hanging="360"/>
      </w:pPr>
      <w:rPr>
        <w:rFonts w:ascii="Wingdings" w:hAnsi="Wingdings" w:hint="default"/>
      </w:rPr>
    </w:lvl>
  </w:abstractNum>
  <w:abstractNum w:abstractNumId="1" w15:restartNumberingAfterBreak="0">
    <w:nsid w:val="0365765C"/>
    <w:multiLevelType w:val="hybridMultilevel"/>
    <w:tmpl w:val="FF3C5904"/>
    <w:lvl w:ilvl="0" w:tplc="7592D878">
      <w:start w:val="1"/>
      <w:numFmt w:val="bullet"/>
      <w:lvlText w:val=""/>
      <w:lvlJc w:val="left"/>
      <w:pPr>
        <w:ind w:left="720" w:hanging="360"/>
      </w:pPr>
      <w:rPr>
        <w:rFonts w:ascii="Symbol" w:hAnsi="Symbol" w:hint="default"/>
      </w:rPr>
    </w:lvl>
    <w:lvl w:ilvl="1" w:tplc="24007B48">
      <w:start w:val="1"/>
      <w:numFmt w:val="bullet"/>
      <w:lvlText w:val="o"/>
      <w:lvlJc w:val="left"/>
      <w:pPr>
        <w:ind w:left="1440" w:hanging="360"/>
      </w:pPr>
      <w:rPr>
        <w:rFonts w:ascii="Courier New" w:hAnsi="Courier New" w:hint="default"/>
      </w:rPr>
    </w:lvl>
    <w:lvl w:ilvl="2" w:tplc="ECA29FE0">
      <w:start w:val="1"/>
      <w:numFmt w:val="bullet"/>
      <w:lvlText w:val=""/>
      <w:lvlJc w:val="left"/>
      <w:pPr>
        <w:ind w:left="2160" w:hanging="360"/>
      </w:pPr>
      <w:rPr>
        <w:rFonts w:ascii="Wingdings" w:hAnsi="Wingdings" w:hint="default"/>
      </w:rPr>
    </w:lvl>
    <w:lvl w:ilvl="3" w:tplc="C444EB6A">
      <w:start w:val="1"/>
      <w:numFmt w:val="bullet"/>
      <w:lvlText w:val=""/>
      <w:lvlJc w:val="left"/>
      <w:pPr>
        <w:ind w:left="2880" w:hanging="360"/>
      </w:pPr>
      <w:rPr>
        <w:rFonts w:ascii="Symbol" w:hAnsi="Symbol" w:hint="default"/>
      </w:rPr>
    </w:lvl>
    <w:lvl w:ilvl="4" w:tplc="CCECFC78">
      <w:start w:val="1"/>
      <w:numFmt w:val="bullet"/>
      <w:lvlText w:val="o"/>
      <w:lvlJc w:val="left"/>
      <w:pPr>
        <w:ind w:left="3600" w:hanging="360"/>
      </w:pPr>
      <w:rPr>
        <w:rFonts w:ascii="Courier New" w:hAnsi="Courier New" w:hint="default"/>
      </w:rPr>
    </w:lvl>
    <w:lvl w:ilvl="5" w:tplc="1F266E9A">
      <w:start w:val="1"/>
      <w:numFmt w:val="bullet"/>
      <w:lvlText w:val=""/>
      <w:lvlJc w:val="left"/>
      <w:pPr>
        <w:ind w:left="4320" w:hanging="360"/>
      </w:pPr>
      <w:rPr>
        <w:rFonts w:ascii="Wingdings" w:hAnsi="Wingdings" w:hint="default"/>
      </w:rPr>
    </w:lvl>
    <w:lvl w:ilvl="6" w:tplc="AB66E6EA">
      <w:start w:val="1"/>
      <w:numFmt w:val="bullet"/>
      <w:lvlText w:val=""/>
      <w:lvlJc w:val="left"/>
      <w:pPr>
        <w:ind w:left="5040" w:hanging="360"/>
      </w:pPr>
      <w:rPr>
        <w:rFonts w:ascii="Symbol" w:hAnsi="Symbol" w:hint="default"/>
      </w:rPr>
    </w:lvl>
    <w:lvl w:ilvl="7" w:tplc="3120FCA2">
      <w:start w:val="1"/>
      <w:numFmt w:val="bullet"/>
      <w:lvlText w:val="o"/>
      <w:lvlJc w:val="left"/>
      <w:pPr>
        <w:ind w:left="5760" w:hanging="360"/>
      </w:pPr>
      <w:rPr>
        <w:rFonts w:ascii="Courier New" w:hAnsi="Courier New" w:hint="default"/>
      </w:rPr>
    </w:lvl>
    <w:lvl w:ilvl="8" w:tplc="8A02DF38">
      <w:start w:val="1"/>
      <w:numFmt w:val="bullet"/>
      <w:lvlText w:val=""/>
      <w:lvlJc w:val="left"/>
      <w:pPr>
        <w:ind w:left="6480" w:hanging="360"/>
      </w:pPr>
      <w:rPr>
        <w:rFonts w:ascii="Wingdings" w:hAnsi="Wingdings" w:hint="default"/>
      </w:rPr>
    </w:lvl>
  </w:abstractNum>
  <w:abstractNum w:abstractNumId="2" w15:restartNumberingAfterBreak="0">
    <w:nsid w:val="08D20975"/>
    <w:multiLevelType w:val="hybridMultilevel"/>
    <w:tmpl w:val="1C8A3060"/>
    <w:lvl w:ilvl="0" w:tplc="1E76E87C">
      <w:start w:val="1"/>
      <w:numFmt w:val="bullet"/>
      <w:lvlText w:val=""/>
      <w:lvlJc w:val="left"/>
      <w:pPr>
        <w:ind w:left="720" w:hanging="360"/>
      </w:pPr>
      <w:rPr>
        <w:rFonts w:ascii="Symbol" w:hAnsi="Symbol" w:hint="default"/>
      </w:rPr>
    </w:lvl>
    <w:lvl w:ilvl="1" w:tplc="66844000">
      <w:start w:val="1"/>
      <w:numFmt w:val="bullet"/>
      <w:lvlText w:val="o"/>
      <w:lvlJc w:val="left"/>
      <w:pPr>
        <w:ind w:left="1440" w:hanging="360"/>
      </w:pPr>
      <w:rPr>
        <w:rFonts w:ascii="Courier New" w:hAnsi="Courier New" w:hint="default"/>
      </w:rPr>
    </w:lvl>
    <w:lvl w:ilvl="2" w:tplc="AD96C0F6">
      <w:start w:val="1"/>
      <w:numFmt w:val="bullet"/>
      <w:lvlText w:val=""/>
      <w:lvlJc w:val="left"/>
      <w:pPr>
        <w:ind w:left="2160" w:hanging="360"/>
      </w:pPr>
      <w:rPr>
        <w:rFonts w:ascii="Wingdings" w:hAnsi="Wingdings" w:hint="default"/>
      </w:rPr>
    </w:lvl>
    <w:lvl w:ilvl="3" w:tplc="4482C0B4">
      <w:start w:val="1"/>
      <w:numFmt w:val="bullet"/>
      <w:lvlText w:val=""/>
      <w:lvlJc w:val="left"/>
      <w:pPr>
        <w:ind w:left="2880" w:hanging="360"/>
      </w:pPr>
      <w:rPr>
        <w:rFonts w:ascii="Symbol" w:hAnsi="Symbol" w:hint="default"/>
      </w:rPr>
    </w:lvl>
    <w:lvl w:ilvl="4" w:tplc="3CACF954">
      <w:start w:val="1"/>
      <w:numFmt w:val="bullet"/>
      <w:lvlText w:val="o"/>
      <w:lvlJc w:val="left"/>
      <w:pPr>
        <w:ind w:left="3600" w:hanging="360"/>
      </w:pPr>
      <w:rPr>
        <w:rFonts w:ascii="Courier New" w:hAnsi="Courier New" w:hint="default"/>
      </w:rPr>
    </w:lvl>
    <w:lvl w:ilvl="5" w:tplc="90E89E56">
      <w:start w:val="1"/>
      <w:numFmt w:val="bullet"/>
      <w:lvlText w:val=""/>
      <w:lvlJc w:val="left"/>
      <w:pPr>
        <w:ind w:left="4320" w:hanging="360"/>
      </w:pPr>
      <w:rPr>
        <w:rFonts w:ascii="Wingdings" w:hAnsi="Wingdings" w:hint="default"/>
      </w:rPr>
    </w:lvl>
    <w:lvl w:ilvl="6" w:tplc="C9F8A958">
      <w:start w:val="1"/>
      <w:numFmt w:val="bullet"/>
      <w:lvlText w:val=""/>
      <w:lvlJc w:val="left"/>
      <w:pPr>
        <w:ind w:left="5040" w:hanging="360"/>
      </w:pPr>
      <w:rPr>
        <w:rFonts w:ascii="Symbol" w:hAnsi="Symbol" w:hint="default"/>
      </w:rPr>
    </w:lvl>
    <w:lvl w:ilvl="7" w:tplc="3DF41010">
      <w:start w:val="1"/>
      <w:numFmt w:val="bullet"/>
      <w:lvlText w:val="o"/>
      <w:lvlJc w:val="left"/>
      <w:pPr>
        <w:ind w:left="5760" w:hanging="360"/>
      </w:pPr>
      <w:rPr>
        <w:rFonts w:ascii="Courier New" w:hAnsi="Courier New" w:hint="default"/>
      </w:rPr>
    </w:lvl>
    <w:lvl w:ilvl="8" w:tplc="B8984430">
      <w:start w:val="1"/>
      <w:numFmt w:val="bullet"/>
      <w:lvlText w:val=""/>
      <w:lvlJc w:val="left"/>
      <w:pPr>
        <w:ind w:left="6480" w:hanging="360"/>
      </w:pPr>
      <w:rPr>
        <w:rFonts w:ascii="Wingdings" w:hAnsi="Wingdings" w:hint="default"/>
      </w:rPr>
    </w:lvl>
  </w:abstractNum>
  <w:abstractNum w:abstractNumId="3" w15:restartNumberingAfterBreak="0">
    <w:nsid w:val="20980CBB"/>
    <w:multiLevelType w:val="hybridMultilevel"/>
    <w:tmpl w:val="05E8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633DF"/>
    <w:multiLevelType w:val="hybridMultilevel"/>
    <w:tmpl w:val="6728E0A4"/>
    <w:lvl w:ilvl="0" w:tplc="90360AFC">
      <w:start w:val="1"/>
      <w:numFmt w:val="bullet"/>
      <w:lvlText w:val=""/>
      <w:lvlJc w:val="left"/>
      <w:pPr>
        <w:ind w:left="720" w:hanging="360"/>
      </w:pPr>
      <w:rPr>
        <w:rFonts w:ascii="Symbol" w:hAnsi="Symbol" w:hint="default"/>
      </w:rPr>
    </w:lvl>
    <w:lvl w:ilvl="1" w:tplc="BD9A329C">
      <w:start w:val="1"/>
      <w:numFmt w:val="bullet"/>
      <w:lvlText w:val="o"/>
      <w:lvlJc w:val="left"/>
      <w:pPr>
        <w:ind w:left="1440" w:hanging="360"/>
      </w:pPr>
      <w:rPr>
        <w:rFonts w:ascii="Courier New" w:hAnsi="Courier New" w:hint="default"/>
      </w:rPr>
    </w:lvl>
    <w:lvl w:ilvl="2" w:tplc="DE18FB7A">
      <w:start w:val="1"/>
      <w:numFmt w:val="bullet"/>
      <w:lvlText w:val=""/>
      <w:lvlJc w:val="left"/>
      <w:pPr>
        <w:ind w:left="2160" w:hanging="360"/>
      </w:pPr>
      <w:rPr>
        <w:rFonts w:ascii="Wingdings" w:hAnsi="Wingdings" w:hint="default"/>
      </w:rPr>
    </w:lvl>
    <w:lvl w:ilvl="3" w:tplc="FDD46E20">
      <w:start w:val="1"/>
      <w:numFmt w:val="bullet"/>
      <w:lvlText w:val=""/>
      <w:lvlJc w:val="left"/>
      <w:pPr>
        <w:ind w:left="2880" w:hanging="360"/>
      </w:pPr>
      <w:rPr>
        <w:rFonts w:ascii="Symbol" w:hAnsi="Symbol" w:hint="default"/>
      </w:rPr>
    </w:lvl>
    <w:lvl w:ilvl="4" w:tplc="5C9660A2">
      <w:start w:val="1"/>
      <w:numFmt w:val="bullet"/>
      <w:lvlText w:val="o"/>
      <w:lvlJc w:val="left"/>
      <w:pPr>
        <w:ind w:left="3600" w:hanging="360"/>
      </w:pPr>
      <w:rPr>
        <w:rFonts w:ascii="Courier New" w:hAnsi="Courier New" w:hint="default"/>
      </w:rPr>
    </w:lvl>
    <w:lvl w:ilvl="5" w:tplc="BB84469C">
      <w:start w:val="1"/>
      <w:numFmt w:val="bullet"/>
      <w:lvlText w:val=""/>
      <w:lvlJc w:val="left"/>
      <w:pPr>
        <w:ind w:left="4320" w:hanging="360"/>
      </w:pPr>
      <w:rPr>
        <w:rFonts w:ascii="Wingdings" w:hAnsi="Wingdings" w:hint="default"/>
      </w:rPr>
    </w:lvl>
    <w:lvl w:ilvl="6" w:tplc="36B642E4">
      <w:start w:val="1"/>
      <w:numFmt w:val="bullet"/>
      <w:lvlText w:val=""/>
      <w:lvlJc w:val="left"/>
      <w:pPr>
        <w:ind w:left="5040" w:hanging="360"/>
      </w:pPr>
      <w:rPr>
        <w:rFonts w:ascii="Symbol" w:hAnsi="Symbol" w:hint="default"/>
      </w:rPr>
    </w:lvl>
    <w:lvl w:ilvl="7" w:tplc="788645C8">
      <w:start w:val="1"/>
      <w:numFmt w:val="bullet"/>
      <w:lvlText w:val="o"/>
      <w:lvlJc w:val="left"/>
      <w:pPr>
        <w:ind w:left="5760" w:hanging="360"/>
      </w:pPr>
      <w:rPr>
        <w:rFonts w:ascii="Courier New" w:hAnsi="Courier New" w:hint="default"/>
      </w:rPr>
    </w:lvl>
    <w:lvl w:ilvl="8" w:tplc="57F6F206">
      <w:start w:val="1"/>
      <w:numFmt w:val="bullet"/>
      <w:lvlText w:val=""/>
      <w:lvlJc w:val="left"/>
      <w:pPr>
        <w:ind w:left="6480" w:hanging="360"/>
      </w:pPr>
      <w:rPr>
        <w:rFonts w:ascii="Wingdings" w:hAnsi="Wingdings" w:hint="default"/>
      </w:rPr>
    </w:lvl>
  </w:abstractNum>
  <w:abstractNum w:abstractNumId="5" w15:restartNumberingAfterBreak="0">
    <w:nsid w:val="34C5192A"/>
    <w:multiLevelType w:val="hybridMultilevel"/>
    <w:tmpl w:val="5FB2CB26"/>
    <w:lvl w:ilvl="0" w:tplc="2578EC2E">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447E2"/>
    <w:multiLevelType w:val="hybridMultilevel"/>
    <w:tmpl w:val="F926E662"/>
    <w:lvl w:ilvl="0" w:tplc="DCB6C14E">
      <w:start w:val="1"/>
      <w:numFmt w:val="bullet"/>
      <w:lvlText w:val=""/>
      <w:lvlJc w:val="left"/>
      <w:pPr>
        <w:ind w:left="720" w:hanging="360"/>
      </w:pPr>
      <w:rPr>
        <w:rFonts w:ascii="Symbol" w:hAnsi="Symbol" w:hint="default"/>
      </w:rPr>
    </w:lvl>
    <w:lvl w:ilvl="1" w:tplc="63CACC50">
      <w:start w:val="1"/>
      <w:numFmt w:val="bullet"/>
      <w:lvlText w:val="o"/>
      <w:lvlJc w:val="left"/>
      <w:pPr>
        <w:ind w:left="1440" w:hanging="360"/>
      </w:pPr>
      <w:rPr>
        <w:rFonts w:ascii="Courier New" w:hAnsi="Courier New" w:hint="default"/>
      </w:rPr>
    </w:lvl>
    <w:lvl w:ilvl="2" w:tplc="CD1C60A8">
      <w:start w:val="1"/>
      <w:numFmt w:val="bullet"/>
      <w:lvlText w:val=""/>
      <w:lvlJc w:val="left"/>
      <w:pPr>
        <w:ind w:left="2160" w:hanging="360"/>
      </w:pPr>
      <w:rPr>
        <w:rFonts w:ascii="Wingdings" w:hAnsi="Wingdings" w:hint="default"/>
      </w:rPr>
    </w:lvl>
    <w:lvl w:ilvl="3" w:tplc="67B61248">
      <w:start w:val="1"/>
      <w:numFmt w:val="bullet"/>
      <w:lvlText w:val=""/>
      <w:lvlJc w:val="left"/>
      <w:pPr>
        <w:ind w:left="2880" w:hanging="360"/>
      </w:pPr>
      <w:rPr>
        <w:rFonts w:ascii="Symbol" w:hAnsi="Symbol" w:hint="default"/>
      </w:rPr>
    </w:lvl>
    <w:lvl w:ilvl="4" w:tplc="C666DC4A">
      <w:start w:val="1"/>
      <w:numFmt w:val="bullet"/>
      <w:lvlText w:val="o"/>
      <w:lvlJc w:val="left"/>
      <w:pPr>
        <w:ind w:left="3600" w:hanging="360"/>
      </w:pPr>
      <w:rPr>
        <w:rFonts w:ascii="Courier New" w:hAnsi="Courier New" w:hint="default"/>
      </w:rPr>
    </w:lvl>
    <w:lvl w:ilvl="5" w:tplc="A472556E">
      <w:start w:val="1"/>
      <w:numFmt w:val="bullet"/>
      <w:lvlText w:val=""/>
      <w:lvlJc w:val="left"/>
      <w:pPr>
        <w:ind w:left="4320" w:hanging="360"/>
      </w:pPr>
      <w:rPr>
        <w:rFonts w:ascii="Wingdings" w:hAnsi="Wingdings" w:hint="default"/>
      </w:rPr>
    </w:lvl>
    <w:lvl w:ilvl="6" w:tplc="C48A7C28">
      <w:start w:val="1"/>
      <w:numFmt w:val="bullet"/>
      <w:lvlText w:val=""/>
      <w:lvlJc w:val="left"/>
      <w:pPr>
        <w:ind w:left="5040" w:hanging="360"/>
      </w:pPr>
      <w:rPr>
        <w:rFonts w:ascii="Symbol" w:hAnsi="Symbol" w:hint="default"/>
      </w:rPr>
    </w:lvl>
    <w:lvl w:ilvl="7" w:tplc="67E2DF12">
      <w:start w:val="1"/>
      <w:numFmt w:val="bullet"/>
      <w:lvlText w:val="o"/>
      <w:lvlJc w:val="left"/>
      <w:pPr>
        <w:ind w:left="5760" w:hanging="360"/>
      </w:pPr>
      <w:rPr>
        <w:rFonts w:ascii="Courier New" w:hAnsi="Courier New" w:hint="default"/>
      </w:rPr>
    </w:lvl>
    <w:lvl w:ilvl="8" w:tplc="6C94DB38">
      <w:start w:val="1"/>
      <w:numFmt w:val="bullet"/>
      <w:lvlText w:val=""/>
      <w:lvlJc w:val="left"/>
      <w:pPr>
        <w:ind w:left="6480" w:hanging="360"/>
      </w:pPr>
      <w:rPr>
        <w:rFonts w:ascii="Wingdings" w:hAnsi="Wingdings" w:hint="default"/>
      </w:rPr>
    </w:lvl>
  </w:abstractNum>
  <w:abstractNum w:abstractNumId="7" w15:restartNumberingAfterBreak="0">
    <w:nsid w:val="44B76F8B"/>
    <w:multiLevelType w:val="hybridMultilevel"/>
    <w:tmpl w:val="F75E73C4"/>
    <w:lvl w:ilvl="0" w:tplc="8F3A1EA6">
      <w:start w:val="1"/>
      <w:numFmt w:val="bullet"/>
      <w:lvlText w:val=""/>
      <w:lvlJc w:val="left"/>
      <w:pPr>
        <w:ind w:left="720" w:hanging="360"/>
      </w:pPr>
      <w:rPr>
        <w:rFonts w:ascii="Symbol" w:hAnsi="Symbol" w:hint="default"/>
      </w:rPr>
    </w:lvl>
    <w:lvl w:ilvl="1" w:tplc="4BCC5BD2">
      <w:start w:val="1"/>
      <w:numFmt w:val="bullet"/>
      <w:lvlText w:val="o"/>
      <w:lvlJc w:val="left"/>
      <w:pPr>
        <w:ind w:left="1440" w:hanging="360"/>
      </w:pPr>
      <w:rPr>
        <w:rFonts w:ascii="Courier New" w:hAnsi="Courier New" w:hint="default"/>
      </w:rPr>
    </w:lvl>
    <w:lvl w:ilvl="2" w:tplc="020E4F4C">
      <w:start w:val="1"/>
      <w:numFmt w:val="bullet"/>
      <w:lvlText w:val=""/>
      <w:lvlJc w:val="left"/>
      <w:pPr>
        <w:ind w:left="2160" w:hanging="360"/>
      </w:pPr>
      <w:rPr>
        <w:rFonts w:ascii="Wingdings" w:hAnsi="Wingdings" w:hint="default"/>
      </w:rPr>
    </w:lvl>
    <w:lvl w:ilvl="3" w:tplc="873A58EE">
      <w:start w:val="1"/>
      <w:numFmt w:val="bullet"/>
      <w:lvlText w:val=""/>
      <w:lvlJc w:val="left"/>
      <w:pPr>
        <w:ind w:left="2880" w:hanging="360"/>
      </w:pPr>
      <w:rPr>
        <w:rFonts w:ascii="Symbol" w:hAnsi="Symbol" w:hint="default"/>
      </w:rPr>
    </w:lvl>
    <w:lvl w:ilvl="4" w:tplc="1CF06C22">
      <w:start w:val="1"/>
      <w:numFmt w:val="bullet"/>
      <w:lvlText w:val="o"/>
      <w:lvlJc w:val="left"/>
      <w:pPr>
        <w:ind w:left="3600" w:hanging="360"/>
      </w:pPr>
      <w:rPr>
        <w:rFonts w:ascii="Courier New" w:hAnsi="Courier New" w:hint="default"/>
      </w:rPr>
    </w:lvl>
    <w:lvl w:ilvl="5" w:tplc="CFB631F2">
      <w:start w:val="1"/>
      <w:numFmt w:val="bullet"/>
      <w:lvlText w:val=""/>
      <w:lvlJc w:val="left"/>
      <w:pPr>
        <w:ind w:left="4320" w:hanging="360"/>
      </w:pPr>
      <w:rPr>
        <w:rFonts w:ascii="Wingdings" w:hAnsi="Wingdings" w:hint="default"/>
      </w:rPr>
    </w:lvl>
    <w:lvl w:ilvl="6" w:tplc="9B4AF33C">
      <w:start w:val="1"/>
      <w:numFmt w:val="bullet"/>
      <w:lvlText w:val=""/>
      <w:lvlJc w:val="left"/>
      <w:pPr>
        <w:ind w:left="5040" w:hanging="360"/>
      </w:pPr>
      <w:rPr>
        <w:rFonts w:ascii="Symbol" w:hAnsi="Symbol" w:hint="default"/>
      </w:rPr>
    </w:lvl>
    <w:lvl w:ilvl="7" w:tplc="EB2C9A22">
      <w:start w:val="1"/>
      <w:numFmt w:val="bullet"/>
      <w:lvlText w:val="o"/>
      <w:lvlJc w:val="left"/>
      <w:pPr>
        <w:ind w:left="5760" w:hanging="360"/>
      </w:pPr>
      <w:rPr>
        <w:rFonts w:ascii="Courier New" w:hAnsi="Courier New" w:hint="default"/>
      </w:rPr>
    </w:lvl>
    <w:lvl w:ilvl="8" w:tplc="7A742CA8">
      <w:start w:val="1"/>
      <w:numFmt w:val="bullet"/>
      <w:lvlText w:val=""/>
      <w:lvlJc w:val="left"/>
      <w:pPr>
        <w:ind w:left="6480" w:hanging="360"/>
      </w:pPr>
      <w:rPr>
        <w:rFonts w:ascii="Wingdings" w:hAnsi="Wingdings" w:hint="default"/>
      </w:rPr>
    </w:lvl>
  </w:abstractNum>
  <w:abstractNum w:abstractNumId="8" w15:restartNumberingAfterBreak="0">
    <w:nsid w:val="4DFF6DB8"/>
    <w:multiLevelType w:val="hybridMultilevel"/>
    <w:tmpl w:val="1E96D502"/>
    <w:lvl w:ilvl="0" w:tplc="52CEFA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21BF5"/>
    <w:multiLevelType w:val="hybridMultilevel"/>
    <w:tmpl w:val="73F05B6C"/>
    <w:lvl w:ilvl="0" w:tplc="9C32DB28">
      <w:start w:val="1"/>
      <w:numFmt w:val="bullet"/>
      <w:lvlText w:val=""/>
      <w:lvlJc w:val="left"/>
      <w:pPr>
        <w:ind w:left="720" w:hanging="360"/>
      </w:pPr>
      <w:rPr>
        <w:rFonts w:ascii="Symbol" w:hAnsi="Symbol" w:hint="default"/>
      </w:rPr>
    </w:lvl>
    <w:lvl w:ilvl="1" w:tplc="1F541AA6">
      <w:start w:val="1"/>
      <w:numFmt w:val="bullet"/>
      <w:lvlText w:val="o"/>
      <w:lvlJc w:val="left"/>
      <w:pPr>
        <w:ind w:left="1440" w:hanging="360"/>
      </w:pPr>
      <w:rPr>
        <w:rFonts w:ascii="Courier New" w:hAnsi="Courier New" w:hint="default"/>
      </w:rPr>
    </w:lvl>
    <w:lvl w:ilvl="2" w:tplc="AD788B16">
      <w:start w:val="1"/>
      <w:numFmt w:val="bullet"/>
      <w:lvlText w:val=""/>
      <w:lvlJc w:val="left"/>
      <w:pPr>
        <w:ind w:left="2160" w:hanging="360"/>
      </w:pPr>
      <w:rPr>
        <w:rFonts w:ascii="Wingdings" w:hAnsi="Wingdings" w:hint="default"/>
      </w:rPr>
    </w:lvl>
    <w:lvl w:ilvl="3" w:tplc="5F48E226">
      <w:start w:val="1"/>
      <w:numFmt w:val="bullet"/>
      <w:lvlText w:val=""/>
      <w:lvlJc w:val="left"/>
      <w:pPr>
        <w:ind w:left="2880" w:hanging="360"/>
      </w:pPr>
      <w:rPr>
        <w:rFonts w:ascii="Symbol" w:hAnsi="Symbol" w:hint="default"/>
      </w:rPr>
    </w:lvl>
    <w:lvl w:ilvl="4" w:tplc="62141CDE">
      <w:start w:val="1"/>
      <w:numFmt w:val="bullet"/>
      <w:lvlText w:val="o"/>
      <w:lvlJc w:val="left"/>
      <w:pPr>
        <w:ind w:left="3600" w:hanging="360"/>
      </w:pPr>
      <w:rPr>
        <w:rFonts w:ascii="Courier New" w:hAnsi="Courier New" w:hint="default"/>
      </w:rPr>
    </w:lvl>
    <w:lvl w:ilvl="5" w:tplc="F2E6E662">
      <w:start w:val="1"/>
      <w:numFmt w:val="bullet"/>
      <w:lvlText w:val=""/>
      <w:lvlJc w:val="left"/>
      <w:pPr>
        <w:ind w:left="4320" w:hanging="360"/>
      </w:pPr>
      <w:rPr>
        <w:rFonts w:ascii="Wingdings" w:hAnsi="Wingdings" w:hint="default"/>
      </w:rPr>
    </w:lvl>
    <w:lvl w:ilvl="6" w:tplc="CF06BED2">
      <w:start w:val="1"/>
      <w:numFmt w:val="bullet"/>
      <w:lvlText w:val=""/>
      <w:lvlJc w:val="left"/>
      <w:pPr>
        <w:ind w:left="5040" w:hanging="360"/>
      </w:pPr>
      <w:rPr>
        <w:rFonts w:ascii="Symbol" w:hAnsi="Symbol" w:hint="default"/>
      </w:rPr>
    </w:lvl>
    <w:lvl w:ilvl="7" w:tplc="100CE6DA">
      <w:start w:val="1"/>
      <w:numFmt w:val="bullet"/>
      <w:lvlText w:val="o"/>
      <w:lvlJc w:val="left"/>
      <w:pPr>
        <w:ind w:left="5760" w:hanging="360"/>
      </w:pPr>
      <w:rPr>
        <w:rFonts w:ascii="Courier New" w:hAnsi="Courier New" w:hint="default"/>
      </w:rPr>
    </w:lvl>
    <w:lvl w:ilvl="8" w:tplc="C7ACA98C">
      <w:start w:val="1"/>
      <w:numFmt w:val="bullet"/>
      <w:lvlText w:val=""/>
      <w:lvlJc w:val="left"/>
      <w:pPr>
        <w:ind w:left="6480" w:hanging="360"/>
      </w:pPr>
      <w:rPr>
        <w:rFonts w:ascii="Wingdings" w:hAnsi="Wingdings" w:hint="default"/>
      </w:rPr>
    </w:lvl>
  </w:abstractNum>
  <w:abstractNum w:abstractNumId="10" w15:restartNumberingAfterBreak="0">
    <w:nsid w:val="743D1CCC"/>
    <w:multiLevelType w:val="hybridMultilevel"/>
    <w:tmpl w:val="E6D2B3FE"/>
    <w:lvl w:ilvl="0" w:tplc="BF329700">
      <w:start w:val="1"/>
      <w:numFmt w:val="bullet"/>
      <w:lvlText w:val=""/>
      <w:lvlJc w:val="left"/>
      <w:pPr>
        <w:ind w:left="720" w:hanging="360"/>
      </w:pPr>
      <w:rPr>
        <w:rFonts w:ascii="Symbol" w:hAnsi="Symbol" w:hint="default"/>
      </w:rPr>
    </w:lvl>
    <w:lvl w:ilvl="1" w:tplc="47D8AAF8">
      <w:start w:val="1"/>
      <w:numFmt w:val="bullet"/>
      <w:lvlText w:val="o"/>
      <w:lvlJc w:val="left"/>
      <w:pPr>
        <w:ind w:left="1440" w:hanging="360"/>
      </w:pPr>
      <w:rPr>
        <w:rFonts w:ascii="Courier New" w:hAnsi="Courier New" w:hint="default"/>
      </w:rPr>
    </w:lvl>
    <w:lvl w:ilvl="2" w:tplc="9E46957C">
      <w:start w:val="1"/>
      <w:numFmt w:val="bullet"/>
      <w:lvlText w:val=""/>
      <w:lvlJc w:val="left"/>
      <w:pPr>
        <w:ind w:left="2160" w:hanging="360"/>
      </w:pPr>
      <w:rPr>
        <w:rFonts w:ascii="Wingdings" w:hAnsi="Wingdings" w:hint="default"/>
      </w:rPr>
    </w:lvl>
    <w:lvl w:ilvl="3" w:tplc="3DFE82F0">
      <w:start w:val="1"/>
      <w:numFmt w:val="bullet"/>
      <w:lvlText w:val=""/>
      <w:lvlJc w:val="left"/>
      <w:pPr>
        <w:ind w:left="2880" w:hanging="360"/>
      </w:pPr>
      <w:rPr>
        <w:rFonts w:ascii="Symbol" w:hAnsi="Symbol" w:hint="default"/>
      </w:rPr>
    </w:lvl>
    <w:lvl w:ilvl="4" w:tplc="AC024F5A">
      <w:start w:val="1"/>
      <w:numFmt w:val="bullet"/>
      <w:lvlText w:val="o"/>
      <w:lvlJc w:val="left"/>
      <w:pPr>
        <w:ind w:left="3600" w:hanging="360"/>
      </w:pPr>
      <w:rPr>
        <w:rFonts w:ascii="Courier New" w:hAnsi="Courier New" w:hint="default"/>
      </w:rPr>
    </w:lvl>
    <w:lvl w:ilvl="5" w:tplc="AE6A89B8">
      <w:start w:val="1"/>
      <w:numFmt w:val="bullet"/>
      <w:lvlText w:val=""/>
      <w:lvlJc w:val="left"/>
      <w:pPr>
        <w:ind w:left="4320" w:hanging="360"/>
      </w:pPr>
      <w:rPr>
        <w:rFonts w:ascii="Wingdings" w:hAnsi="Wingdings" w:hint="default"/>
      </w:rPr>
    </w:lvl>
    <w:lvl w:ilvl="6" w:tplc="D37E353A">
      <w:start w:val="1"/>
      <w:numFmt w:val="bullet"/>
      <w:lvlText w:val=""/>
      <w:lvlJc w:val="left"/>
      <w:pPr>
        <w:ind w:left="5040" w:hanging="360"/>
      </w:pPr>
      <w:rPr>
        <w:rFonts w:ascii="Symbol" w:hAnsi="Symbol" w:hint="default"/>
      </w:rPr>
    </w:lvl>
    <w:lvl w:ilvl="7" w:tplc="59487DEA">
      <w:start w:val="1"/>
      <w:numFmt w:val="bullet"/>
      <w:lvlText w:val="o"/>
      <w:lvlJc w:val="left"/>
      <w:pPr>
        <w:ind w:left="5760" w:hanging="360"/>
      </w:pPr>
      <w:rPr>
        <w:rFonts w:ascii="Courier New" w:hAnsi="Courier New" w:hint="default"/>
      </w:rPr>
    </w:lvl>
    <w:lvl w:ilvl="8" w:tplc="170A17DA">
      <w:start w:val="1"/>
      <w:numFmt w:val="bullet"/>
      <w:lvlText w:val=""/>
      <w:lvlJc w:val="left"/>
      <w:pPr>
        <w:ind w:left="6480" w:hanging="360"/>
      </w:pPr>
      <w:rPr>
        <w:rFonts w:ascii="Wingdings" w:hAnsi="Wingdings" w:hint="default"/>
      </w:rPr>
    </w:lvl>
  </w:abstractNum>
  <w:abstractNum w:abstractNumId="11" w15:restartNumberingAfterBreak="0">
    <w:nsid w:val="7D10343C"/>
    <w:multiLevelType w:val="hybridMultilevel"/>
    <w:tmpl w:val="3F80865A"/>
    <w:lvl w:ilvl="0" w:tplc="A860E890">
      <w:start w:val="1"/>
      <w:numFmt w:val="bullet"/>
      <w:lvlText w:val=""/>
      <w:lvlJc w:val="left"/>
      <w:pPr>
        <w:ind w:left="720" w:hanging="360"/>
      </w:pPr>
      <w:rPr>
        <w:rFonts w:ascii="Symbol" w:hAnsi="Symbol" w:hint="default"/>
      </w:rPr>
    </w:lvl>
    <w:lvl w:ilvl="1" w:tplc="938CFAC0">
      <w:start w:val="1"/>
      <w:numFmt w:val="bullet"/>
      <w:lvlText w:val="o"/>
      <w:lvlJc w:val="left"/>
      <w:pPr>
        <w:ind w:left="1440" w:hanging="360"/>
      </w:pPr>
      <w:rPr>
        <w:rFonts w:ascii="Courier New" w:hAnsi="Courier New" w:hint="default"/>
      </w:rPr>
    </w:lvl>
    <w:lvl w:ilvl="2" w:tplc="3A589B78">
      <w:start w:val="1"/>
      <w:numFmt w:val="bullet"/>
      <w:lvlText w:val=""/>
      <w:lvlJc w:val="left"/>
      <w:pPr>
        <w:ind w:left="2160" w:hanging="360"/>
      </w:pPr>
      <w:rPr>
        <w:rFonts w:ascii="Wingdings" w:hAnsi="Wingdings" w:hint="default"/>
      </w:rPr>
    </w:lvl>
    <w:lvl w:ilvl="3" w:tplc="D0DE705C">
      <w:start w:val="1"/>
      <w:numFmt w:val="bullet"/>
      <w:lvlText w:val=""/>
      <w:lvlJc w:val="left"/>
      <w:pPr>
        <w:ind w:left="2880" w:hanging="360"/>
      </w:pPr>
      <w:rPr>
        <w:rFonts w:ascii="Symbol" w:hAnsi="Symbol" w:hint="default"/>
      </w:rPr>
    </w:lvl>
    <w:lvl w:ilvl="4" w:tplc="EBFA8EEE">
      <w:start w:val="1"/>
      <w:numFmt w:val="bullet"/>
      <w:lvlText w:val="o"/>
      <w:lvlJc w:val="left"/>
      <w:pPr>
        <w:ind w:left="3600" w:hanging="360"/>
      </w:pPr>
      <w:rPr>
        <w:rFonts w:ascii="Courier New" w:hAnsi="Courier New" w:hint="default"/>
      </w:rPr>
    </w:lvl>
    <w:lvl w:ilvl="5" w:tplc="D970542A">
      <w:start w:val="1"/>
      <w:numFmt w:val="bullet"/>
      <w:lvlText w:val=""/>
      <w:lvlJc w:val="left"/>
      <w:pPr>
        <w:ind w:left="4320" w:hanging="360"/>
      </w:pPr>
      <w:rPr>
        <w:rFonts w:ascii="Wingdings" w:hAnsi="Wingdings" w:hint="default"/>
      </w:rPr>
    </w:lvl>
    <w:lvl w:ilvl="6" w:tplc="2DE2A868">
      <w:start w:val="1"/>
      <w:numFmt w:val="bullet"/>
      <w:lvlText w:val=""/>
      <w:lvlJc w:val="left"/>
      <w:pPr>
        <w:ind w:left="5040" w:hanging="360"/>
      </w:pPr>
      <w:rPr>
        <w:rFonts w:ascii="Symbol" w:hAnsi="Symbol" w:hint="default"/>
      </w:rPr>
    </w:lvl>
    <w:lvl w:ilvl="7" w:tplc="23EC654A">
      <w:start w:val="1"/>
      <w:numFmt w:val="bullet"/>
      <w:lvlText w:val="o"/>
      <w:lvlJc w:val="left"/>
      <w:pPr>
        <w:ind w:left="5760" w:hanging="360"/>
      </w:pPr>
      <w:rPr>
        <w:rFonts w:ascii="Courier New" w:hAnsi="Courier New" w:hint="default"/>
      </w:rPr>
    </w:lvl>
    <w:lvl w:ilvl="8" w:tplc="202EE10C">
      <w:start w:val="1"/>
      <w:numFmt w:val="bullet"/>
      <w:lvlText w:val=""/>
      <w:lvlJc w:val="left"/>
      <w:pPr>
        <w:ind w:left="6480" w:hanging="360"/>
      </w:pPr>
      <w:rPr>
        <w:rFonts w:ascii="Wingdings" w:hAnsi="Wingdings" w:hint="default"/>
      </w:rPr>
    </w:lvl>
  </w:abstractNum>
  <w:num w:numId="1" w16cid:durableId="633560786">
    <w:abstractNumId w:val="8"/>
  </w:num>
  <w:num w:numId="2" w16cid:durableId="144780017">
    <w:abstractNumId w:val="5"/>
  </w:num>
  <w:num w:numId="3" w16cid:durableId="32849327">
    <w:abstractNumId w:val="0"/>
  </w:num>
  <w:num w:numId="4" w16cid:durableId="1462067723">
    <w:abstractNumId w:val="1"/>
  </w:num>
  <w:num w:numId="5" w16cid:durableId="586964571">
    <w:abstractNumId w:val="11"/>
  </w:num>
  <w:num w:numId="6" w16cid:durableId="980425620">
    <w:abstractNumId w:val="2"/>
  </w:num>
  <w:num w:numId="7" w16cid:durableId="554005138">
    <w:abstractNumId w:val="6"/>
  </w:num>
  <w:num w:numId="8" w16cid:durableId="746341304">
    <w:abstractNumId w:val="9"/>
  </w:num>
  <w:num w:numId="9" w16cid:durableId="699207857">
    <w:abstractNumId w:val="10"/>
  </w:num>
  <w:num w:numId="10" w16cid:durableId="2059623099">
    <w:abstractNumId w:val="4"/>
  </w:num>
  <w:num w:numId="11" w16cid:durableId="317658470">
    <w:abstractNumId w:val="7"/>
  </w:num>
  <w:num w:numId="12" w16cid:durableId="881942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49"/>
    <w:rsid w:val="000402B1"/>
    <w:rsid w:val="00045C32"/>
    <w:rsid w:val="000535A4"/>
    <w:rsid w:val="000F0449"/>
    <w:rsid w:val="00155FEB"/>
    <w:rsid w:val="001A2065"/>
    <w:rsid w:val="00223982"/>
    <w:rsid w:val="0024262D"/>
    <w:rsid w:val="00304869"/>
    <w:rsid w:val="003808A7"/>
    <w:rsid w:val="00385B0F"/>
    <w:rsid w:val="00392EA5"/>
    <w:rsid w:val="003C3D86"/>
    <w:rsid w:val="003E2A44"/>
    <w:rsid w:val="004657C8"/>
    <w:rsid w:val="004B5450"/>
    <w:rsid w:val="004C5C79"/>
    <w:rsid w:val="00590EC4"/>
    <w:rsid w:val="005C0EA3"/>
    <w:rsid w:val="00654339"/>
    <w:rsid w:val="00665A2E"/>
    <w:rsid w:val="0069404A"/>
    <w:rsid w:val="006B13DC"/>
    <w:rsid w:val="007121BA"/>
    <w:rsid w:val="007177E8"/>
    <w:rsid w:val="00723FC1"/>
    <w:rsid w:val="00766412"/>
    <w:rsid w:val="00783D67"/>
    <w:rsid w:val="008859F2"/>
    <w:rsid w:val="008F5944"/>
    <w:rsid w:val="009240AE"/>
    <w:rsid w:val="0092798C"/>
    <w:rsid w:val="00931145"/>
    <w:rsid w:val="00962711"/>
    <w:rsid w:val="00977BB9"/>
    <w:rsid w:val="00983E43"/>
    <w:rsid w:val="00991361"/>
    <w:rsid w:val="009A737A"/>
    <w:rsid w:val="009C53EE"/>
    <w:rsid w:val="00A3630C"/>
    <w:rsid w:val="00A64FC1"/>
    <w:rsid w:val="00A757E5"/>
    <w:rsid w:val="00AA3A4A"/>
    <w:rsid w:val="00AC2FD1"/>
    <w:rsid w:val="00AE3C85"/>
    <w:rsid w:val="00BE38EC"/>
    <w:rsid w:val="00C451F6"/>
    <w:rsid w:val="00C50758"/>
    <w:rsid w:val="00C61B25"/>
    <w:rsid w:val="00DD20AF"/>
    <w:rsid w:val="00DE4D58"/>
    <w:rsid w:val="00E30299"/>
    <w:rsid w:val="00E3657F"/>
    <w:rsid w:val="00E97FD6"/>
    <w:rsid w:val="00EE015C"/>
    <w:rsid w:val="00F26E2E"/>
    <w:rsid w:val="00F314E8"/>
    <w:rsid w:val="00F41822"/>
    <w:rsid w:val="00F82FF7"/>
    <w:rsid w:val="00FC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020DFE"/>
  <w15:chartTrackingRefBased/>
  <w15:docId w15:val="{65998D82-C666-4A7F-8DE8-54ACF118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D67"/>
  </w:style>
  <w:style w:type="paragraph" w:styleId="Footer">
    <w:name w:val="footer"/>
    <w:basedOn w:val="Normal"/>
    <w:link w:val="FooterChar"/>
    <w:uiPriority w:val="99"/>
    <w:unhideWhenUsed/>
    <w:rsid w:val="0078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67"/>
  </w:style>
  <w:style w:type="paragraph" w:styleId="NoSpacing">
    <w:name w:val="No Spacing"/>
    <w:uiPriority w:val="1"/>
    <w:qFormat/>
    <w:rsid w:val="00F26E2E"/>
    <w:pPr>
      <w:spacing w:after="0" w:line="240" w:lineRule="auto"/>
    </w:pPr>
  </w:style>
  <w:style w:type="table" w:styleId="TableGrid">
    <w:name w:val="Table Grid"/>
    <w:basedOn w:val="TableNormal"/>
    <w:uiPriority w:val="59"/>
    <w:rsid w:val="004C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7E8"/>
    <w:pPr>
      <w:spacing w:after="200" w:line="276" w:lineRule="auto"/>
      <w:ind w:left="720"/>
      <w:contextualSpacing/>
    </w:pPr>
  </w:style>
  <w:style w:type="character" w:styleId="Hyperlink">
    <w:name w:val="Hyperlink"/>
    <w:basedOn w:val="DefaultParagraphFont"/>
    <w:uiPriority w:val="99"/>
    <w:unhideWhenUsed/>
    <w:rsid w:val="009A737A"/>
    <w:rPr>
      <w:color w:val="0563C1" w:themeColor="hyperlink"/>
      <w:u w:val="single"/>
    </w:rPr>
  </w:style>
  <w:style w:type="character" w:styleId="UnresolvedMention">
    <w:name w:val="Unresolved Mention"/>
    <w:basedOn w:val="DefaultParagraphFont"/>
    <w:uiPriority w:val="99"/>
    <w:semiHidden/>
    <w:unhideWhenUsed/>
    <w:rsid w:val="009A737A"/>
    <w:rPr>
      <w:color w:val="605E5C"/>
      <w:shd w:val="clear" w:color="auto" w:fill="E1DFDD"/>
    </w:rPr>
  </w:style>
  <w:style w:type="paragraph" w:customStyle="1" w:styleId="paragraph">
    <w:name w:val="paragraph"/>
    <w:basedOn w:val="Normal"/>
    <w:rsid w:val="009627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54176">
      <w:bodyDiv w:val="1"/>
      <w:marLeft w:val="0"/>
      <w:marRight w:val="0"/>
      <w:marTop w:val="0"/>
      <w:marBottom w:val="0"/>
      <w:divBdr>
        <w:top w:val="none" w:sz="0" w:space="0" w:color="auto"/>
        <w:left w:val="none" w:sz="0" w:space="0" w:color="auto"/>
        <w:bottom w:val="none" w:sz="0" w:space="0" w:color="auto"/>
        <w:right w:val="none" w:sz="0" w:space="0" w:color="auto"/>
      </w:divBdr>
    </w:div>
    <w:div w:id="966546187">
      <w:bodyDiv w:val="1"/>
      <w:marLeft w:val="0"/>
      <w:marRight w:val="0"/>
      <w:marTop w:val="0"/>
      <w:marBottom w:val="0"/>
      <w:divBdr>
        <w:top w:val="none" w:sz="0" w:space="0" w:color="auto"/>
        <w:left w:val="none" w:sz="0" w:space="0" w:color="auto"/>
        <w:bottom w:val="none" w:sz="0" w:space="0" w:color="auto"/>
        <w:right w:val="none" w:sz="0" w:space="0" w:color="auto"/>
      </w:divBdr>
    </w:div>
    <w:div w:id="19481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williams@denbigh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williams@denbigh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50edef-0f51-4a51-a7b6-92ac7503478a">
      <Terms xmlns="http://schemas.microsoft.com/office/infopath/2007/PartnerControls"/>
    </lcf76f155ced4ddcb4097134ff3c332f>
    <TaxCatchAll xmlns="7f36d124-fa24-43ad-b0e6-e38c4c2378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8435B4D8BB040A1037F3A5F4B3E50" ma:contentTypeVersion="18" ma:contentTypeDescription="Create a new document." ma:contentTypeScope="" ma:versionID="e8b39f9ced0ce662f3b5f8ea8ba548e9">
  <xsd:schema xmlns:xsd="http://www.w3.org/2001/XMLSchema" xmlns:xs="http://www.w3.org/2001/XMLSchema" xmlns:p="http://schemas.microsoft.com/office/2006/metadata/properties" xmlns:ns2="57f6171c-7fe8-41ed-a8d5-cead0980f9e4" xmlns:ns3="5c50edef-0f51-4a51-a7b6-92ac7503478a" xmlns:ns4="7f36d124-fa24-43ad-b0e6-e38c4c23783e" targetNamespace="http://schemas.microsoft.com/office/2006/metadata/properties" ma:root="true" ma:fieldsID="b183efc477919f1cf6f812d417fb5706" ns2:_="" ns3:_="" ns4:_="">
    <xsd:import namespace="57f6171c-7fe8-41ed-a8d5-cead0980f9e4"/>
    <xsd:import namespace="5c50edef-0f51-4a51-a7b6-92ac7503478a"/>
    <xsd:import namespace="7f36d124-fa24-43ad-b0e6-e38c4c2378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171c-7fe8-41ed-a8d5-cead0980f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0edef-0f51-4a51-a7b6-92ac750347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c59169-ed2b-40e4-ae57-988a4c24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6d124-fa24-43ad-b0e6-e38c4c2378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4f3ac1-2403-4e3d-b12c-9fa5f4435ea9}" ma:internalName="TaxCatchAll" ma:showField="CatchAllData" ma:web="7f36d124-fa24-43ad-b0e6-e38c4c237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C011-19B1-437F-BFC4-52E32F496176}">
  <ds:schemaRefs>
    <ds:schemaRef ds:uri="http://purl.org/dc/elements/1.1/"/>
    <ds:schemaRef ds:uri="http://schemas.microsoft.com/office/2006/metadata/properties"/>
    <ds:schemaRef ds:uri="57f6171c-7fe8-41ed-a8d5-cead0980f9e4"/>
    <ds:schemaRef ds:uri="http://purl.org/dc/terms/"/>
    <ds:schemaRef ds:uri="http://schemas.openxmlformats.org/package/2006/metadata/core-properties"/>
    <ds:schemaRef ds:uri="5c50edef-0f51-4a51-a7b6-92ac7503478a"/>
    <ds:schemaRef ds:uri="http://schemas.microsoft.com/office/2006/documentManagement/types"/>
    <ds:schemaRef ds:uri="http://schemas.microsoft.com/office/infopath/2007/PartnerControls"/>
    <ds:schemaRef ds:uri="http://www.w3.org/XML/1998/namespace"/>
    <ds:schemaRef ds:uri="http://purl.org/dc/dcmitype/"/>
    <ds:schemaRef ds:uri="7f36d124-fa24-43ad-b0e6-e38c4c23783e"/>
  </ds:schemaRefs>
</ds:datastoreItem>
</file>

<file path=customXml/itemProps2.xml><?xml version="1.0" encoding="utf-8"?>
<ds:datastoreItem xmlns:ds="http://schemas.openxmlformats.org/officeDocument/2006/customXml" ds:itemID="{F1566917-7666-4776-9461-D813DEF45678}">
  <ds:schemaRefs>
    <ds:schemaRef ds:uri="http://schemas.microsoft.com/sharepoint/v3/contenttype/forms"/>
  </ds:schemaRefs>
</ds:datastoreItem>
</file>

<file path=customXml/itemProps3.xml><?xml version="1.0" encoding="utf-8"?>
<ds:datastoreItem xmlns:ds="http://schemas.openxmlformats.org/officeDocument/2006/customXml" ds:itemID="{2B8BD29A-B31A-41DF-95F6-732C4953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6171c-7fe8-41ed-a8d5-cead0980f9e4"/>
    <ds:schemaRef ds:uri="5c50edef-0f51-4a51-a7b6-92ac7503478a"/>
    <ds:schemaRef ds:uri="7f36d124-fa24-43ad-b0e6-e38c4c237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79144-83F6-402D-87B7-5B3F381A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Hughes</dc:creator>
  <cp:keywords/>
  <dc:description/>
  <cp:lastModifiedBy>Cara Roberts</cp:lastModifiedBy>
  <cp:revision>6</cp:revision>
  <cp:lastPrinted>2019-09-13T12:35:00Z</cp:lastPrinted>
  <dcterms:created xsi:type="dcterms:W3CDTF">2024-10-01T12:53:00Z</dcterms:created>
  <dcterms:modified xsi:type="dcterms:W3CDTF">2024-10-02T14:10:00Z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0x010100AA58435B4D8BB040A1037F3A5F4B3E50</vt:lpwstr>
  </property>
  <property fmtid="{D5CDD505-2E9C-101B-9397-08002B2CF9AE}" pid="3" name="MediaServiceImageTags">
    <vt:lpwstr/>
  </property>
</Properties>
</file>