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F430E" w14:textId="77777777" w:rsidR="00F30920" w:rsidRPr="00282345" w:rsidRDefault="00F30920" w:rsidP="00F30920">
      <w:pPr>
        <w:jc w:val="center"/>
        <w:rPr>
          <w:rFonts w:ascii="Century Gothic" w:hAnsi="Century Gothic" w:cs="Arial"/>
          <w:b/>
          <w:sz w:val="29"/>
          <w:szCs w:val="29"/>
        </w:rPr>
      </w:pPr>
      <w:r w:rsidRPr="00282345">
        <w:rPr>
          <w:rFonts w:ascii="Century Gothic" w:hAnsi="Century Gothic" w:cs="Arial"/>
          <w:b/>
          <w:sz w:val="29"/>
          <w:szCs w:val="29"/>
        </w:rPr>
        <w:t>Background and Guidance Notes for LEADER Applications to Denbighshire, Flintshire and Wrexham Local Action Groups</w:t>
      </w:r>
    </w:p>
    <w:p w14:paraId="786C6678" w14:textId="77777777" w:rsidR="00F30920" w:rsidRDefault="00F30920" w:rsidP="00F30920">
      <w:pPr>
        <w:rPr>
          <w:rFonts w:ascii="Arial" w:hAnsi="Arial" w:cs="Arial"/>
        </w:rPr>
      </w:pPr>
    </w:p>
    <w:p w14:paraId="71A4097E" w14:textId="77777777" w:rsidR="00F30920" w:rsidRDefault="00F30920" w:rsidP="00F30920">
      <w:pPr>
        <w:rPr>
          <w:rFonts w:ascii="Arial" w:hAnsi="Arial" w:cs="Arial"/>
        </w:rPr>
      </w:pPr>
    </w:p>
    <w:p w14:paraId="3D0D2960" w14:textId="77777777" w:rsidR="00F30920" w:rsidRDefault="00F30920" w:rsidP="00F30920">
      <w:pPr>
        <w:rPr>
          <w:rFonts w:ascii="Arial" w:hAnsi="Arial" w:cs="Arial"/>
        </w:rPr>
      </w:pPr>
    </w:p>
    <w:p w14:paraId="3CF9126E" w14:textId="77777777" w:rsidR="00F30920" w:rsidRPr="00361DAE" w:rsidRDefault="00F30920" w:rsidP="00F30920">
      <w:pPr>
        <w:pStyle w:val="ListParagraph"/>
        <w:numPr>
          <w:ilvl w:val="0"/>
          <w:numId w:val="43"/>
        </w:numPr>
        <w:shd w:val="clear" w:color="auto" w:fill="FFFFFF"/>
        <w:spacing w:after="120"/>
        <w:outlineLvl w:val="3"/>
        <w:rPr>
          <w:rFonts w:ascii="Arial" w:hAnsi="Arial" w:cs="Arial"/>
          <w:b/>
          <w:bCs/>
          <w:sz w:val="24"/>
          <w:szCs w:val="24"/>
        </w:rPr>
      </w:pPr>
      <w:r w:rsidRPr="00361DAE">
        <w:rPr>
          <w:rFonts w:ascii="Arial" w:hAnsi="Arial" w:cs="Arial"/>
          <w:b/>
          <w:bCs/>
          <w:sz w:val="24"/>
          <w:szCs w:val="24"/>
        </w:rPr>
        <w:t xml:space="preserve"> Background: What is LEADER and what is the Local Action Group (LAG)?</w:t>
      </w:r>
    </w:p>
    <w:p w14:paraId="3A44D589" w14:textId="77777777" w:rsidR="00F30920" w:rsidRDefault="00F30920" w:rsidP="00F30920">
      <w:pPr>
        <w:rPr>
          <w:rFonts w:ascii="Arial" w:hAnsi="Arial" w:cs="Arial"/>
        </w:rPr>
      </w:pPr>
    </w:p>
    <w:p w14:paraId="7DC0BEDC" w14:textId="77777777" w:rsidR="00F30920" w:rsidRDefault="00F30920" w:rsidP="00F30920">
      <w:pPr>
        <w:rPr>
          <w:rFonts w:ascii="Arial" w:hAnsi="Arial" w:cs="Arial"/>
        </w:rPr>
      </w:pPr>
      <w:r w:rsidRPr="00282345">
        <w:rPr>
          <w:rFonts w:ascii="Arial" w:hAnsi="Arial" w:cs="Arial"/>
        </w:rPr>
        <w:t xml:space="preserve">LEADER </w:t>
      </w:r>
      <w:r>
        <w:rPr>
          <w:rFonts w:ascii="Arial" w:hAnsi="Arial" w:cs="Arial"/>
        </w:rPr>
        <w:t xml:space="preserve">is an </w:t>
      </w:r>
      <w:r w:rsidRPr="0077056A">
        <w:rPr>
          <w:rFonts w:ascii="Arial" w:hAnsi="Arial" w:cs="Arial"/>
        </w:rPr>
        <w:t>initiative to support rural development projects initiated at the local level in order to revitalise rural areas and create jobs</w:t>
      </w:r>
      <w:r>
        <w:rPr>
          <w:rFonts w:ascii="Arial" w:hAnsi="Arial" w:cs="Arial"/>
        </w:rPr>
        <w:t xml:space="preserve">.  It </w:t>
      </w:r>
      <w:r w:rsidRPr="00282345">
        <w:rPr>
          <w:rFonts w:ascii="Arial" w:hAnsi="Arial" w:cs="Arial"/>
        </w:rPr>
        <w:t xml:space="preserve">is </w:t>
      </w:r>
      <w:r>
        <w:rPr>
          <w:rFonts w:ascii="Arial" w:hAnsi="Arial" w:cs="Arial"/>
        </w:rPr>
        <w:t>part of</w:t>
      </w:r>
      <w:r w:rsidRPr="00282345">
        <w:rPr>
          <w:rFonts w:ascii="Arial" w:hAnsi="Arial" w:cs="Arial"/>
        </w:rPr>
        <w:t xml:space="preserve"> the Welsh Government </w:t>
      </w:r>
      <w:r>
        <w:rPr>
          <w:rFonts w:ascii="Arial" w:hAnsi="Arial" w:cs="Arial"/>
        </w:rPr>
        <w:t xml:space="preserve">Rural Communities – Rural Development </w:t>
      </w:r>
      <w:r w:rsidRPr="00282345">
        <w:rPr>
          <w:rFonts w:ascii="Arial" w:hAnsi="Arial" w:cs="Arial"/>
        </w:rPr>
        <w:t>Programme</w:t>
      </w:r>
      <w:r>
        <w:rPr>
          <w:rFonts w:ascii="Arial" w:hAnsi="Arial" w:cs="Arial"/>
        </w:rPr>
        <w:t xml:space="preserve"> 2014 – 2020, which is financed by the Welsh Government and </w:t>
      </w:r>
      <w:r w:rsidRPr="00F4093F">
        <w:rPr>
          <w:rFonts w:ascii="Arial" w:hAnsi="Arial" w:cs="Arial"/>
        </w:rPr>
        <w:t>European Agricultural Fund for Rural Development (EAFRD)</w:t>
      </w:r>
      <w:r>
        <w:rPr>
          <w:rFonts w:ascii="Arial" w:hAnsi="Arial" w:cs="Arial"/>
        </w:rPr>
        <w:t>.</w:t>
      </w:r>
    </w:p>
    <w:p w14:paraId="6666F2CF" w14:textId="77777777" w:rsidR="00F30920" w:rsidRPr="00282345" w:rsidRDefault="00F30920" w:rsidP="00F30920">
      <w:pPr>
        <w:rPr>
          <w:rFonts w:ascii="Arial" w:hAnsi="Arial" w:cs="Arial"/>
        </w:rPr>
      </w:pPr>
    </w:p>
    <w:p w14:paraId="167DD6D4" w14:textId="77777777" w:rsidR="00F30920" w:rsidRDefault="00F30920" w:rsidP="00F30920">
      <w:pPr>
        <w:shd w:val="clear" w:color="auto" w:fill="FFFFFF"/>
        <w:spacing w:line="312" w:lineRule="atLeast"/>
        <w:rPr>
          <w:rFonts w:ascii="Arial" w:hAnsi="Arial" w:cs="Arial"/>
        </w:rPr>
      </w:pPr>
      <w:r w:rsidRPr="00CC63A8">
        <w:rPr>
          <w:rFonts w:ascii="Arial" w:hAnsi="Arial" w:cs="Arial"/>
        </w:rPr>
        <w:t xml:space="preserve">‘LEADER’ is the term used to describe a special type of local development approach for rural areas. The name LEADER comes from the French </w:t>
      </w:r>
      <w:r>
        <w:rPr>
          <w:rFonts w:ascii="Arial" w:hAnsi="Arial" w:cs="Arial"/>
        </w:rPr>
        <w:t>acronym</w:t>
      </w:r>
      <w:r w:rsidRPr="00CC63A8">
        <w:rPr>
          <w:rFonts w:ascii="Arial" w:hAnsi="Arial" w:cs="Arial"/>
        </w:rPr>
        <w:t xml:space="preserve"> ‘Liaison Entre Actions pour le Development de L'Economie Rurale’ (which roughly translates to ‘links between actions for developing the rural economy</w:t>
      </w:r>
      <w:r>
        <w:rPr>
          <w:rFonts w:ascii="Arial" w:hAnsi="Arial" w:cs="Arial"/>
        </w:rPr>
        <w:t>’</w:t>
      </w:r>
      <w:r w:rsidRPr="00CC63A8">
        <w:rPr>
          <w:rFonts w:ascii="Arial" w:hAnsi="Arial" w:cs="Arial"/>
        </w:rPr>
        <w:t>).</w:t>
      </w:r>
      <w:r>
        <w:rPr>
          <w:rFonts w:ascii="Arial" w:hAnsi="Arial" w:cs="Arial"/>
        </w:rPr>
        <w:t xml:space="preserve">  </w:t>
      </w:r>
      <w:r w:rsidRPr="00CC63A8">
        <w:rPr>
          <w:rFonts w:ascii="Arial" w:hAnsi="Arial" w:cs="Arial"/>
        </w:rPr>
        <w:t>LEADER’s approach involves a rural development methodology based a number of core components including partn</w:t>
      </w:r>
      <w:r>
        <w:rPr>
          <w:rFonts w:ascii="Arial" w:hAnsi="Arial" w:cs="Arial"/>
        </w:rPr>
        <w:t xml:space="preserve">ership, ‘bottom-up’ </w:t>
      </w:r>
      <w:r w:rsidRPr="00CC63A8">
        <w:rPr>
          <w:rFonts w:ascii="Arial" w:hAnsi="Arial" w:cs="Arial"/>
        </w:rPr>
        <w:t>development, innovation and cooperation.</w:t>
      </w:r>
    </w:p>
    <w:p w14:paraId="74A73E81" w14:textId="77777777" w:rsidR="00F30920" w:rsidRPr="00CC63A8" w:rsidRDefault="00F30920" w:rsidP="00F30920">
      <w:pPr>
        <w:shd w:val="clear" w:color="auto" w:fill="FFFFFF"/>
        <w:spacing w:line="312" w:lineRule="atLeast"/>
        <w:rPr>
          <w:rFonts w:ascii="Arial" w:hAnsi="Arial" w:cs="Arial"/>
        </w:rPr>
      </w:pPr>
    </w:p>
    <w:p w14:paraId="4F15E39B" w14:textId="77777777" w:rsidR="00F30920" w:rsidRDefault="00F30920" w:rsidP="00F30920">
      <w:pPr>
        <w:shd w:val="clear" w:color="auto" w:fill="FFFFFF"/>
        <w:spacing w:line="312" w:lineRule="atLeast"/>
        <w:rPr>
          <w:rFonts w:ascii="Arial" w:hAnsi="Arial" w:cs="Arial"/>
        </w:rPr>
      </w:pPr>
      <w:r>
        <w:rPr>
          <w:rFonts w:ascii="Arial" w:hAnsi="Arial" w:cs="Arial"/>
        </w:rPr>
        <w:t xml:space="preserve">The </w:t>
      </w:r>
      <w:r w:rsidRPr="00CC63A8">
        <w:rPr>
          <w:rFonts w:ascii="Arial" w:hAnsi="Arial" w:cs="Arial"/>
        </w:rPr>
        <w:t xml:space="preserve">LEADER </w:t>
      </w:r>
      <w:r>
        <w:rPr>
          <w:rFonts w:ascii="Arial" w:hAnsi="Arial" w:cs="Arial"/>
        </w:rPr>
        <w:t xml:space="preserve">programme is implemented by Local Action Groups (LAGs).  There are three LAGs in North East Wales, each operating on a county basis in the rural areas of Denbighshire, Flintshire and Wrexham.  Each LAG is made up of representatives from the public, private, and community/voluntary sectors.  Cadwyn Clwyd is the Administrative Body for each LAG, assisting each one to implement its LEADER programme in their respective areas.  </w:t>
      </w:r>
    </w:p>
    <w:p w14:paraId="15C99E2F" w14:textId="77777777" w:rsidR="00F30920" w:rsidRDefault="00F30920" w:rsidP="00F30920">
      <w:pPr>
        <w:shd w:val="clear" w:color="auto" w:fill="FFFFFF"/>
        <w:spacing w:line="312" w:lineRule="atLeast"/>
        <w:rPr>
          <w:rFonts w:ascii="Arial" w:hAnsi="Arial" w:cs="Arial"/>
        </w:rPr>
      </w:pPr>
    </w:p>
    <w:p w14:paraId="72C621A0" w14:textId="77777777" w:rsidR="00F30920" w:rsidRDefault="00F30920" w:rsidP="00F30920">
      <w:pPr>
        <w:shd w:val="clear" w:color="auto" w:fill="FFFFFF"/>
        <w:spacing w:line="312" w:lineRule="atLeast"/>
        <w:rPr>
          <w:rFonts w:ascii="Arial" w:hAnsi="Arial" w:cs="Arial"/>
        </w:rPr>
      </w:pPr>
      <w:r>
        <w:rPr>
          <w:rFonts w:ascii="Arial" w:hAnsi="Arial" w:cs="Arial"/>
        </w:rPr>
        <w:t>The LAG is responsible for making decisions on how the LEADER monies are distributed in each area.  Cadwyn Clwyd is responsible for providing technical, administrative support and assisting the implementation of projects in accordance with the direction of the LAG.  Each LAG in the three county areas has 18 members, with 6 members coming from the private, community and public sectors respectively.  Each LAG also has a number of advisors to the decision-makers.  The LAGs meet every quarter to monitor the programme’s delivery, the implementation of the Local Development Strategy (LDS) and to appraise applications for funding.</w:t>
      </w:r>
    </w:p>
    <w:p w14:paraId="3604EBF0" w14:textId="77777777" w:rsidR="00F30920" w:rsidRDefault="00F30920" w:rsidP="00F30920">
      <w:pPr>
        <w:shd w:val="clear" w:color="auto" w:fill="FFFFFF"/>
        <w:spacing w:line="312" w:lineRule="atLeast"/>
        <w:rPr>
          <w:rFonts w:ascii="Arial" w:hAnsi="Arial" w:cs="Arial"/>
        </w:rPr>
      </w:pPr>
    </w:p>
    <w:p w14:paraId="75DC36EB" w14:textId="77777777" w:rsidR="00F30920" w:rsidRDefault="00F30920" w:rsidP="00F30920">
      <w:pPr>
        <w:shd w:val="clear" w:color="auto" w:fill="FFFFFF"/>
        <w:spacing w:line="312" w:lineRule="atLeast"/>
        <w:rPr>
          <w:rFonts w:ascii="Arial" w:hAnsi="Arial" w:cs="Arial"/>
        </w:rPr>
      </w:pPr>
      <w:r w:rsidRPr="00CC63A8">
        <w:rPr>
          <w:rFonts w:ascii="Arial" w:hAnsi="Arial" w:cs="Arial"/>
        </w:rPr>
        <w:t xml:space="preserve">Each LAG has a Local Development Strategy (LDS) </w:t>
      </w:r>
      <w:r>
        <w:rPr>
          <w:rFonts w:ascii="Arial" w:hAnsi="Arial" w:cs="Arial"/>
        </w:rPr>
        <w:t>that</w:t>
      </w:r>
      <w:r w:rsidRPr="00CC63A8">
        <w:rPr>
          <w:rFonts w:ascii="Arial" w:hAnsi="Arial" w:cs="Arial"/>
        </w:rPr>
        <w:t xml:space="preserve"> contains a set of rural development actions and objectives </w:t>
      </w:r>
      <w:r>
        <w:rPr>
          <w:rFonts w:ascii="Arial" w:hAnsi="Arial" w:cs="Arial"/>
        </w:rPr>
        <w:t>which</w:t>
      </w:r>
      <w:r w:rsidRPr="00CC63A8">
        <w:rPr>
          <w:rFonts w:ascii="Arial" w:hAnsi="Arial" w:cs="Arial"/>
        </w:rPr>
        <w:t xml:space="preserve"> have been suggested by local communities in the LAG </w:t>
      </w:r>
      <w:r>
        <w:rPr>
          <w:rFonts w:ascii="Arial" w:hAnsi="Arial" w:cs="Arial"/>
        </w:rPr>
        <w:t>area.  Innovation is an</w:t>
      </w:r>
      <w:r w:rsidRPr="00CC63A8">
        <w:rPr>
          <w:rFonts w:ascii="Arial" w:hAnsi="Arial" w:cs="Arial"/>
        </w:rPr>
        <w:t xml:space="preserve"> important part of the LEADER methodology. By promoting innovation, LAGs aim to encourage local organisations and businesses to test new ways of developing their </w:t>
      </w:r>
      <w:r>
        <w:rPr>
          <w:rFonts w:ascii="Arial" w:hAnsi="Arial" w:cs="Arial"/>
        </w:rPr>
        <w:t>areas</w:t>
      </w:r>
      <w:r w:rsidRPr="00CC63A8">
        <w:rPr>
          <w:rFonts w:ascii="Arial" w:hAnsi="Arial" w:cs="Arial"/>
        </w:rPr>
        <w:t>. LEADER has been extremely effective at stimulating all sorts of different socio-economic and environmental innovations throughout rural Europe. Different ways that innovation is expressed by LEADER include:</w:t>
      </w:r>
    </w:p>
    <w:p w14:paraId="1C33C252" w14:textId="77777777" w:rsidR="00F30920" w:rsidRPr="000F115A" w:rsidRDefault="00F30920" w:rsidP="00F30920">
      <w:pPr>
        <w:pStyle w:val="ListParagraph"/>
        <w:numPr>
          <w:ilvl w:val="0"/>
          <w:numId w:val="18"/>
        </w:numPr>
        <w:shd w:val="clear" w:color="auto" w:fill="FFFFFF"/>
        <w:tabs>
          <w:tab w:val="num" w:pos="1440"/>
        </w:tabs>
        <w:spacing w:before="60" w:after="60"/>
        <w:rPr>
          <w:rFonts w:ascii="Arial" w:hAnsi="Arial" w:cs="Arial"/>
        </w:rPr>
      </w:pPr>
      <w:r w:rsidRPr="000F115A">
        <w:rPr>
          <w:rFonts w:ascii="Arial" w:hAnsi="Arial" w:cs="Arial"/>
        </w:rPr>
        <w:t>Working in new ways: this might involve rural development approaches that apply new ideas, using new techniques, focusing on alternative markets, bringing diverse sectors and stakeholders together via new networking methods, supporting new priority groups, or finding new solutions to social, economic and environmental challenges.</w:t>
      </w:r>
    </w:p>
    <w:p w14:paraId="08B27B77" w14:textId="77777777" w:rsidR="00F30920" w:rsidRPr="000F115A" w:rsidRDefault="00F30920" w:rsidP="00F30920">
      <w:pPr>
        <w:pStyle w:val="ListParagraph"/>
        <w:numPr>
          <w:ilvl w:val="0"/>
          <w:numId w:val="18"/>
        </w:numPr>
        <w:shd w:val="clear" w:color="auto" w:fill="FFFFFF"/>
        <w:spacing w:before="60" w:after="60"/>
        <w:rPr>
          <w:rFonts w:ascii="Arial" w:hAnsi="Arial" w:cs="Arial"/>
        </w:rPr>
      </w:pPr>
      <w:r w:rsidRPr="000F115A">
        <w:rPr>
          <w:rFonts w:ascii="Arial" w:hAnsi="Arial" w:cs="Arial"/>
        </w:rPr>
        <w:lastRenderedPageBreak/>
        <w:t xml:space="preserve">Developing new products and services: these often result from testing innovative ways of working and can be created through the application of new or novel techniques, partnerships, technology, processes, research and thinking. </w:t>
      </w:r>
    </w:p>
    <w:p w14:paraId="42373622" w14:textId="77777777" w:rsidR="00F30920" w:rsidRPr="000F115A" w:rsidRDefault="00F30920" w:rsidP="00F30920">
      <w:pPr>
        <w:pStyle w:val="ListParagraph"/>
        <w:numPr>
          <w:ilvl w:val="0"/>
          <w:numId w:val="18"/>
        </w:numPr>
        <w:shd w:val="clear" w:color="auto" w:fill="FFFFFF"/>
        <w:spacing w:before="60" w:after="60"/>
        <w:rPr>
          <w:rFonts w:ascii="Arial" w:hAnsi="Arial" w:cs="Arial"/>
        </w:rPr>
      </w:pPr>
      <w:r w:rsidRPr="000F115A">
        <w:rPr>
          <w:rFonts w:ascii="Arial" w:hAnsi="Arial" w:cs="Arial"/>
        </w:rPr>
        <w:t>Adapting proven approaches to new circumstances is also recognised as an effective means of creating locally significant innovative rural developments. These types of innovative actions are often facilitated by knowledge transfer between regions or Member States.</w:t>
      </w:r>
    </w:p>
    <w:p w14:paraId="5B248F24" w14:textId="77777777" w:rsidR="00F30920" w:rsidRPr="00CC63A8" w:rsidRDefault="00F30920" w:rsidP="00F30920">
      <w:pPr>
        <w:shd w:val="clear" w:color="auto" w:fill="FFFFFF"/>
        <w:rPr>
          <w:rFonts w:ascii="Arial" w:hAnsi="Arial" w:cs="Arial"/>
        </w:rPr>
      </w:pPr>
    </w:p>
    <w:p w14:paraId="24943B49" w14:textId="77777777" w:rsidR="00F30920" w:rsidRDefault="00F30920" w:rsidP="00F30920">
      <w:pPr>
        <w:shd w:val="clear" w:color="auto" w:fill="FFFFFF"/>
        <w:spacing w:line="312" w:lineRule="atLeast"/>
        <w:rPr>
          <w:rFonts w:ascii="Arial" w:hAnsi="Arial" w:cs="Arial"/>
        </w:rPr>
      </w:pPr>
      <w:r w:rsidRPr="00CC63A8">
        <w:rPr>
          <w:rFonts w:ascii="Arial" w:hAnsi="Arial" w:cs="Arial"/>
        </w:rPr>
        <w:t xml:space="preserve">The European aspect of LEADER has always been an important characteristic of the methodology. Specific parts of the LAGs’ </w:t>
      </w:r>
      <w:r>
        <w:rPr>
          <w:rFonts w:ascii="Arial" w:hAnsi="Arial" w:cs="Arial"/>
        </w:rPr>
        <w:t>European Agricultural Fund for Rural Development (</w:t>
      </w:r>
      <w:r w:rsidRPr="00CC63A8">
        <w:rPr>
          <w:rFonts w:ascii="Arial" w:hAnsi="Arial" w:cs="Arial"/>
        </w:rPr>
        <w:t>EAFRD</w:t>
      </w:r>
      <w:r>
        <w:rPr>
          <w:rFonts w:ascii="Arial" w:hAnsi="Arial" w:cs="Arial"/>
        </w:rPr>
        <w:t>)</w:t>
      </w:r>
      <w:r w:rsidRPr="00CC63A8">
        <w:rPr>
          <w:rFonts w:ascii="Arial" w:hAnsi="Arial" w:cs="Arial"/>
        </w:rPr>
        <w:t xml:space="preserve"> budgets are provided for Transnational Cooperation (TNC). TNC means undertaking a joint rural development project with at least one other area in another country. TNC can be, among other things, a way of getting enough people involved in an activity to make it viable, or as a means of encouraging complementary actions</w:t>
      </w:r>
      <w:r>
        <w:rPr>
          <w:rFonts w:ascii="Arial" w:hAnsi="Arial" w:cs="Arial"/>
        </w:rPr>
        <w:t>,</w:t>
      </w:r>
      <w:r w:rsidRPr="00CC63A8">
        <w:rPr>
          <w:rFonts w:ascii="Arial" w:hAnsi="Arial" w:cs="Arial"/>
        </w:rPr>
        <w:t xml:space="preserve"> e.g. joint marketing by rural business organisations from different regions of local products or services, like food or tourism initiatives. Mutual learning is a useful result from TNC projects.</w:t>
      </w:r>
      <w:r>
        <w:rPr>
          <w:rFonts w:ascii="Arial" w:hAnsi="Arial" w:cs="Arial"/>
        </w:rPr>
        <w:t xml:space="preserve">  </w:t>
      </w:r>
      <w:r w:rsidRPr="00CC63A8">
        <w:rPr>
          <w:rFonts w:ascii="Arial" w:hAnsi="Arial" w:cs="Arial"/>
        </w:rPr>
        <w:t xml:space="preserve">TNC helps rural people learn from their peers in other countries about new ideas for rural development projects. Such LAG cooperation has created a great many mutual benefits for many different rural areas across the EU. </w:t>
      </w:r>
    </w:p>
    <w:p w14:paraId="65B325E0" w14:textId="77777777" w:rsidR="00F30920" w:rsidRPr="00CC63A8" w:rsidRDefault="00F30920" w:rsidP="00F30920">
      <w:pPr>
        <w:shd w:val="clear" w:color="auto" w:fill="FFFFFF"/>
        <w:spacing w:line="312" w:lineRule="atLeast"/>
        <w:rPr>
          <w:rFonts w:ascii="Arial" w:hAnsi="Arial" w:cs="Arial"/>
        </w:rPr>
      </w:pPr>
    </w:p>
    <w:p w14:paraId="24C0F1B8" w14:textId="77777777" w:rsidR="00F30920" w:rsidRDefault="00F30920" w:rsidP="00F30920">
      <w:pPr>
        <w:jc w:val="center"/>
        <w:rPr>
          <w:rFonts w:ascii="Arial" w:hAnsi="Arial" w:cs="Arial"/>
        </w:rPr>
      </w:pPr>
      <w:r w:rsidRPr="00CC63A8">
        <w:rPr>
          <w:rFonts w:ascii="Arial" w:hAnsi="Arial" w:cs="Arial"/>
        </w:rPr>
        <w:t>LEADER is based on seven principles - all of which must come together for it to be successful.</w:t>
      </w:r>
      <w:r w:rsidRPr="00CC63A8">
        <w:rPr>
          <w:rFonts w:ascii="Arial" w:hAnsi="Arial" w:cs="Arial"/>
        </w:rPr>
        <w:br/>
      </w:r>
      <w:r>
        <w:rPr>
          <w:rFonts w:ascii="Arial" w:hAnsi="Arial" w:cs="Arial"/>
          <w:b/>
          <w:bCs/>
          <w:noProof/>
        </w:rPr>
        <w:drawing>
          <wp:inline distT="0" distB="0" distL="0" distR="0" wp14:anchorId="7C6BFF90" wp14:editId="56382083">
            <wp:extent cx="5413248" cy="330580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3251" cy="3305810"/>
                    </a:xfrm>
                    <a:prstGeom prst="rect">
                      <a:avLst/>
                    </a:prstGeom>
                    <a:noFill/>
                  </pic:spPr>
                </pic:pic>
              </a:graphicData>
            </a:graphic>
          </wp:inline>
        </w:drawing>
      </w:r>
    </w:p>
    <w:p w14:paraId="1905F68A" w14:textId="77777777" w:rsidR="00F30920" w:rsidRPr="00CC63A8" w:rsidRDefault="00F30920" w:rsidP="00F30920">
      <w:pPr>
        <w:rPr>
          <w:rFonts w:ascii="Arial" w:hAnsi="Arial" w:cs="Arial"/>
        </w:rPr>
      </w:pPr>
    </w:p>
    <w:p w14:paraId="14CFC5AE" w14:textId="77777777" w:rsidR="00F30920" w:rsidRDefault="00F30920" w:rsidP="00F30920">
      <w:pPr>
        <w:ind w:firstLine="720"/>
        <w:rPr>
          <w:rFonts w:ascii="Arial" w:hAnsi="Arial" w:cs="Arial"/>
        </w:rPr>
      </w:pPr>
    </w:p>
    <w:p w14:paraId="01DF6ADF" w14:textId="77777777" w:rsidR="00F30920" w:rsidRDefault="00F30920" w:rsidP="00F30920">
      <w:pPr>
        <w:ind w:firstLine="720"/>
        <w:rPr>
          <w:rFonts w:ascii="Arial" w:hAnsi="Arial" w:cs="Arial"/>
        </w:rPr>
      </w:pPr>
    </w:p>
    <w:p w14:paraId="7313AB80" w14:textId="77777777" w:rsidR="00F30920" w:rsidRDefault="00F30920" w:rsidP="00F30920">
      <w:pPr>
        <w:ind w:firstLine="720"/>
        <w:rPr>
          <w:rFonts w:ascii="Arial" w:hAnsi="Arial" w:cs="Arial"/>
        </w:rPr>
      </w:pPr>
      <w:r w:rsidRPr="00CC63A8">
        <w:rPr>
          <w:rFonts w:ascii="Arial" w:hAnsi="Arial" w:cs="Arial"/>
        </w:rPr>
        <w:t>The key advantages of the LEADER approach are:</w:t>
      </w:r>
    </w:p>
    <w:p w14:paraId="54A73A13" w14:textId="77777777" w:rsidR="00F30920" w:rsidRPr="00CC63A8" w:rsidRDefault="00F30920" w:rsidP="00F30920">
      <w:pPr>
        <w:ind w:firstLine="720"/>
        <w:rPr>
          <w:rFonts w:ascii="Arial" w:hAnsi="Arial" w:cs="Arial"/>
        </w:rPr>
      </w:pPr>
    </w:p>
    <w:p w14:paraId="2E6BBCF3" w14:textId="77777777" w:rsidR="00F30920" w:rsidRPr="00102F02" w:rsidRDefault="00F30920" w:rsidP="00F30920">
      <w:pPr>
        <w:pStyle w:val="ListParagraph"/>
        <w:numPr>
          <w:ilvl w:val="0"/>
          <w:numId w:val="19"/>
        </w:numPr>
        <w:tabs>
          <w:tab w:val="num" w:pos="1440"/>
        </w:tabs>
        <w:rPr>
          <w:rFonts w:ascii="Arial" w:hAnsi="Arial" w:cs="Arial"/>
        </w:rPr>
      </w:pPr>
      <w:r w:rsidRPr="00102F02">
        <w:rPr>
          <w:rFonts w:ascii="Arial" w:hAnsi="Arial" w:cs="Arial"/>
        </w:rPr>
        <w:t>Local people have a better knowledge of local challenges that need to be addressed and the resource and opportunities available.</w:t>
      </w:r>
    </w:p>
    <w:p w14:paraId="763C8C24" w14:textId="77777777" w:rsidR="00F30920" w:rsidRPr="00102F02" w:rsidRDefault="00F30920" w:rsidP="00F30920">
      <w:pPr>
        <w:pStyle w:val="ListParagraph"/>
        <w:numPr>
          <w:ilvl w:val="0"/>
          <w:numId w:val="19"/>
        </w:numPr>
        <w:rPr>
          <w:rFonts w:ascii="Arial" w:hAnsi="Arial" w:cs="Arial"/>
        </w:rPr>
      </w:pPr>
      <w:r w:rsidRPr="00102F02">
        <w:rPr>
          <w:rFonts w:ascii="Arial" w:hAnsi="Arial" w:cs="Arial"/>
        </w:rPr>
        <w:t>They are able to mobilise local resources for the development process in a way that does not happen with traditional "top-down" approaches.</w:t>
      </w:r>
    </w:p>
    <w:p w14:paraId="0BD9476E" w14:textId="77777777" w:rsidR="00F30920" w:rsidRPr="00102F02" w:rsidRDefault="00F30920" w:rsidP="00F30920">
      <w:pPr>
        <w:pStyle w:val="ListParagraph"/>
        <w:numPr>
          <w:ilvl w:val="0"/>
          <w:numId w:val="19"/>
        </w:numPr>
        <w:rPr>
          <w:rFonts w:ascii="Arial" w:hAnsi="Arial" w:cs="Arial"/>
        </w:rPr>
      </w:pPr>
      <w:r w:rsidRPr="00102F02">
        <w:rPr>
          <w:rFonts w:ascii="Arial" w:hAnsi="Arial" w:cs="Arial"/>
        </w:rPr>
        <w:t>This gives local people a greater sense of ownership and commitment to the projects, which in turn allows them to make the best of their local assets.</w:t>
      </w:r>
    </w:p>
    <w:p w14:paraId="2995EE4D" w14:textId="77777777" w:rsidR="00F30920" w:rsidRPr="00102F02" w:rsidRDefault="00F30920" w:rsidP="00F30920">
      <w:pPr>
        <w:pStyle w:val="ListParagraph"/>
        <w:numPr>
          <w:ilvl w:val="0"/>
          <w:numId w:val="19"/>
        </w:numPr>
        <w:tabs>
          <w:tab w:val="num" w:pos="720"/>
        </w:tabs>
        <w:spacing w:after="0"/>
        <w:rPr>
          <w:rFonts w:ascii="Arial" w:hAnsi="Arial" w:cs="Arial"/>
        </w:rPr>
      </w:pPr>
      <w:r w:rsidRPr="00102F02">
        <w:rPr>
          <w:rFonts w:ascii="Arial" w:hAnsi="Arial" w:cs="Arial"/>
        </w:rPr>
        <w:t>The approach can help develop trust and positive working relationships amongst the local community and businesses.</w:t>
      </w:r>
    </w:p>
    <w:p w14:paraId="77E3C14F" w14:textId="77777777" w:rsidR="00F30920" w:rsidRDefault="00F30920" w:rsidP="00F30920">
      <w:pPr>
        <w:ind w:left="1440"/>
        <w:rPr>
          <w:rFonts w:ascii="Arial" w:hAnsi="Arial" w:cs="Arial"/>
        </w:rPr>
      </w:pPr>
    </w:p>
    <w:p w14:paraId="777BDC85" w14:textId="77777777" w:rsidR="00F30920" w:rsidRPr="00DA0B5F" w:rsidRDefault="00F30920" w:rsidP="00F30920">
      <w:pPr>
        <w:ind w:left="1440"/>
        <w:rPr>
          <w:rFonts w:ascii="Arial" w:hAnsi="Arial" w:cs="Arial"/>
        </w:rPr>
      </w:pPr>
    </w:p>
    <w:p w14:paraId="65C7DF03" w14:textId="77777777" w:rsidR="00F30920" w:rsidRDefault="00F30920" w:rsidP="00F30920">
      <w:pPr>
        <w:pStyle w:val="ListParagraph"/>
        <w:numPr>
          <w:ilvl w:val="0"/>
          <w:numId w:val="43"/>
        </w:numPr>
        <w:spacing w:after="0"/>
        <w:ind w:left="0"/>
        <w:rPr>
          <w:rFonts w:ascii="Arial" w:hAnsi="Arial" w:cs="Arial"/>
          <w:b/>
          <w:sz w:val="24"/>
          <w:szCs w:val="24"/>
        </w:rPr>
      </w:pPr>
      <w:r w:rsidRPr="00DA0B5F">
        <w:rPr>
          <w:rFonts w:ascii="Arial" w:hAnsi="Arial" w:cs="Arial"/>
          <w:b/>
          <w:sz w:val="24"/>
          <w:szCs w:val="24"/>
        </w:rPr>
        <w:t xml:space="preserve">LEADER Local Development Strategy </w:t>
      </w:r>
      <w:r>
        <w:rPr>
          <w:rFonts w:ascii="Arial" w:hAnsi="Arial" w:cs="Arial"/>
          <w:b/>
          <w:sz w:val="24"/>
          <w:szCs w:val="24"/>
        </w:rPr>
        <w:t>(LDS)</w:t>
      </w:r>
    </w:p>
    <w:p w14:paraId="3FC36A4E" w14:textId="77777777" w:rsidR="00F30920" w:rsidRPr="00DA0B5F" w:rsidRDefault="00F30920" w:rsidP="00F30920">
      <w:pPr>
        <w:pStyle w:val="ListParagraph"/>
        <w:spacing w:after="0"/>
        <w:ind w:left="0"/>
        <w:rPr>
          <w:rFonts w:ascii="Arial" w:hAnsi="Arial" w:cs="Arial"/>
          <w:b/>
          <w:sz w:val="24"/>
          <w:szCs w:val="24"/>
        </w:rPr>
      </w:pPr>
    </w:p>
    <w:p w14:paraId="46D2019C" w14:textId="77777777" w:rsidR="00F30920" w:rsidRPr="00DA0B5F" w:rsidRDefault="00F30920" w:rsidP="00F30920">
      <w:pPr>
        <w:rPr>
          <w:rFonts w:ascii="Arial" w:hAnsi="Arial" w:cs="Arial"/>
        </w:rPr>
      </w:pPr>
      <w:r w:rsidRPr="00DA0B5F">
        <w:rPr>
          <w:rFonts w:ascii="Arial" w:hAnsi="Arial" w:cs="Arial"/>
        </w:rPr>
        <w:t xml:space="preserve">Each county area has a Local Development Strategy </w:t>
      </w:r>
      <w:r>
        <w:rPr>
          <w:rFonts w:ascii="Arial" w:hAnsi="Arial" w:cs="Arial"/>
        </w:rPr>
        <w:t>(LDS) that</w:t>
      </w:r>
      <w:r w:rsidRPr="00DA0B5F">
        <w:rPr>
          <w:rFonts w:ascii="Arial" w:hAnsi="Arial" w:cs="Arial"/>
        </w:rPr>
        <w:t xml:space="preserve"> provides a framework on how LEADER funds will be used in the area.  The Local Development Strategy focuses its interventions around 5</w:t>
      </w:r>
      <w:r>
        <w:rPr>
          <w:rFonts w:ascii="Arial" w:hAnsi="Arial" w:cs="Arial"/>
        </w:rPr>
        <w:t xml:space="preserve"> themes which are listed below:</w:t>
      </w:r>
    </w:p>
    <w:p w14:paraId="01949E42" w14:textId="77777777" w:rsidR="00F30920" w:rsidRDefault="00F30920" w:rsidP="00F30920">
      <w:pPr>
        <w:rPr>
          <w:rFonts w:ascii="Arial" w:hAnsi="Arial" w:cs="Arial"/>
        </w:rPr>
      </w:pPr>
    </w:p>
    <w:tbl>
      <w:tblPr>
        <w:tblStyle w:val="TableGrid"/>
        <w:tblW w:w="0" w:type="auto"/>
        <w:jc w:val="center"/>
        <w:tblLook w:val="04A0" w:firstRow="1" w:lastRow="0" w:firstColumn="1" w:lastColumn="0" w:noHBand="0" w:noVBand="1"/>
      </w:tblPr>
      <w:tblGrid>
        <w:gridCol w:w="8928"/>
      </w:tblGrid>
      <w:tr w:rsidR="00F30920" w:rsidRPr="00B816A0" w14:paraId="25D973E4" w14:textId="77777777" w:rsidTr="00A91B95">
        <w:trPr>
          <w:jc w:val="center"/>
        </w:trPr>
        <w:tc>
          <w:tcPr>
            <w:tcW w:w="8928" w:type="dxa"/>
          </w:tcPr>
          <w:p w14:paraId="3D88029F" w14:textId="77777777" w:rsidR="00F30920" w:rsidRPr="003C0EEB" w:rsidRDefault="00F30920" w:rsidP="00A91B95">
            <w:pPr>
              <w:pStyle w:val="ListParagraph"/>
              <w:numPr>
                <w:ilvl w:val="0"/>
                <w:numId w:val="11"/>
              </w:numPr>
              <w:spacing w:after="0" w:line="240" w:lineRule="auto"/>
              <w:rPr>
                <w:rFonts w:ascii="Arial" w:hAnsi="Arial" w:cs="Arial"/>
                <w:sz w:val="28"/>
                <w:szCs w:val="28"/>
                <w:u w:val="single"/>
              </w:rPr>
            </w:pPr>
            <w:r w:rsidRPr="003C0EEB">
              <w:rPr>
                <w:rFonts w:ascii="Arial" w:hAnsi="Arial" w:cs="Arial"/>
                <w:sz w:val="28"/>
                <w:szCs w:val="28"/>
              </w:rPr>
              <w:t>Adding value to local identity and natural and cultural resources</w:t>
            </w:r>
          </w:p>
        </w:tc>
      </w:tr>
      <w:tr w:rsidR="00F30920" w:rsidRPr="00B816A0" w14:paraId="03BD3913" w14:textId="77777777" w:rsidTr="00A91B95">
        <w:trPr>
          <w:jc w:val="center"/>
        </w:trPr>
        <w:tc>
          <w:tcPr>
            <w:tcW w:w="8928" w:type="dxa"/>
          </w:tcPr>
          <w:p w14:paraId="223FC6E0" w14:textId="77777777" w:rsidR="00F30920" w:rsidRPr="003C0EEB" w:rsidRDefault="00F30920" w:rsidP="00A91B95">
            <w:pPr>
              <w:pStyle w:val="ListParagraph"/>
              <w:numPr>
                <w:ilvl w:val="0"/>
                <w:numId w:val="11"/>
              </w:numPr>
              <w:spacing w:after="0" w:line="240" w:lineRule="auto"/>
              <w:rPr>
                <w:rFonts w:ascii="Arial" w:hAnsi="Arial" w:cs="Arial"/>
                <w:sz w:val="28"/>
                <w:szCs w:val="28"/>
                <w:u w:val="single"/>
              </w:rPr>
            </w:pPr>
            <w:r w:rsidRPr="003C0EEB">
              <w:rPr>
                <w:rFonts w:ascii="Arial" w:hAnsi="Arial" w:cs="Arial"/>
                <w:sz w:val="28"/>
                <w:szCs w:val="28"/>
              </w:rPr>
              <w:t>Facilitating pre-commercial development, business partnerships and short supply chains</w:t>
            </w:r>
          </w:p>
        </w:tc>
      </w:tr>
      <w:tr w:rsidR="00F30920" w:rsidRPr="00B816A0" w14:paraId="6766C0F6" w14:textId="77777777" w:rsidTr="00A91B95">
        <w:trPr>
          <w:jc w:val="center"/>
        </w:trPr>
        <w:tc>
          <w:tcPr>
            <w:tcW w:w="8928" w:type="dxa"/>
          </w:tcPr>
          <w:p w14:paraId="0D433C23" w14:textId="77777777" w:rsidR="00F30920" w:rsidRPr="003C0EEB" w:rsidRDefault="00F30920" w:rsidP="00A91B95">
            <w:pPr>
              <w:pStyle w:val="ListParagraph"/>
              <w:numPr>
                <w:ilvl w:val="0"/>
                <w:numId w:val="11"/>
              </w:numPr>
              <w:spacing w:after="0" w:line="240" w:lineRule="auto"/>
              <w:rPr>
                <w:rFonts w:ascii="Arial" w:hAnsi="Arial" w:cs="Arial"/>
                <w:sz w:val="28"/>
                <w:szCs w:val="28"/>
                <w:u w:val="single"/>
              </w:rPr>
            </w:pPr>
            <w:r w:rsidRPr="003C0EEB">
              <w:rPr>
                <w:rFonts w:ascii="Arial" w:hAnsi="Arial" w:cs="Arial"/>
                <w:sz w:val="28"/>
                <w:szCs w:val="28"/>
              </w:rPr>
              <w:t>Exploring new ways of providing non-statutory local services</w:t>
            </w:r>
          </w:p>
        </w:tc>
      </w:tr>
      <w:tr w:rsidR="00F30920" w:rsidRPr="00B816A0" w14:paraId="2BA65C4D" w14:textId="77777777" w:rsidTr="00A91B95">
        <w:trPr>
          <w:jc w:val="center"/>
        </w:trPr>
        <w:tc>
          <w:tcPr>
            <w:tcW w:w="8928" w:type="dxa"/>
          </w:tcPr>
          <w:p w14:paraId="6C058AAF" w14:textId="77777777" w:rsidR="00F30920" w:rsidRPr="003C0EEB" w:rsidRDefault="00F30920" w:rsidP="00A91B95">
            <w:pPr>
              <w:pStyle w:val="ListParagraph"/>
              <w:numPr>
                <w:ilvl w:val="0"/>
                <w:numId w:val="11"/>
              </w:numPr>
              <w:spacing w:after="0" w:line="240" w:lineRule="auto"/>
              <w:rPr>
                <w:rFonts w:ascii="Arial" w:hAnsi="Arial" w:cs="Arial"/>
                <w:sz w:val="28"/>
                <w:szCs w:val="28"/>
                <w:u w:val="single"/>
              </w:rPr>
            </w:pPr>
            <w:r w:rsidRPr="003C0EEB">
              <w:rPr>
                <w:rFonts w:ascii="Arial" w:hAnsi="Arial" w:cs="Arial"/>
                <w:sz w:val="28"/>
                <w:szCs w:val="28"/>
              </w:rPr>
              <w:t>Renewable energy at Community level</w:t>
            </w:r>
          </w:p>
        </w:tc>
      </w:tr>
      <w:tr w:rsidR="00F30920" w:rsidRPr="00B816A0" w14:paraId="4DA02C18" w14:textId="77777777" w:rsidTr="00A91B95">
        <w:trPr>
          <w:jc w:val="center"/>
        </w:trPr>
        <w:tc>
          <w:tcPr>
            <w:tcW w:w="8928" w:type="dxa"/>
          </w:tcPr>
          <w:p w14:paraId="282FD236" w14:textId="77777777" w:rsidR="00F30920" w:rsidRPr="003C0EEB" w:rsidRDefault="00F30920" w:rsidP="00A91B95">
            <w:pPr>
              <w:pStyle w:val="ListParagraph"/>
              <w:numPr>
                <w:ilvl w:val="0"/>
                <w:numId w:val="11"/>
              </w:numPr>
              <w:spacing w:after="0" w:line="240" w:lineRule="auto"/>
              <w:rPr>
                <w:rFonts w:ascii="Arial" w:hAnsi="Arial" w:cs="Arial"/>
                <w:sz w:val="28"/>
                <w:szCs w:val="28"/>
                <w:u w:val="single"/>
              </w:rPr>
            </w:pPr>
            <w:r w:rsidRPr="003C0EEB">
              <w:rPr>
                <w:rFonts w:ascii="Arial" w:hAnsi="Arial" w:cs="Arial"/>
                <w:sz w:val="28"/>
                <w:szCs w:val="28"/>
              </w:rPr>
              <w:t>Exploitation of digital technology</w:t>
            </w:r>
          </w:p>
        </w:tc>
      </w:tr>
    </w:tbl>
    <w:p w14:paraId="14C883B1" w14:textId="77777777" w:rsidR="00F30920" w:rsidRDefault="00F30920" w:rsidP="00F30920">
      <w:pPr>
        <w:rPr>
          <w:rFonts w:ascii="Arial" w:hAnsi="Arial" w:cs="Arial"/>
        </w:rPr>
      </w:pPr>
      <w:r>
        <w:rPr>
          <w:rFonts w:ascii="Arial" w:hAnsi="Arial" w:cs="Arial"/>
        </w:rPr>
        <w:t xml:space="preserve">A project must fit with one of the themes listed above. </w:t>
      </w:r>
    </w:p>
    <w:p w14:paraId="6B70D126" w14:textId="77777777" w:rsidR="00F30920" w:rsidRDefault="00F30920" w:rsidP="00F30920">
      <w:pPr>
        <w:rPr>
          <w:rFonts w:ascii="Arial" w:hAnsi="Arial" w:cs="Arial"/>
        </w:rPr>
      </w:pPr>
    </w:p>
    <w:p w14:paraId="62149351" w14:textId="77777777" w:rsidR="00F30920" w:rsidRDefault="00F30920" w:rsidP="00F30920">
      <w:pPr>
        <w:rPr>
          <w:rFonts w:ascii="Arial" w:hAnsi="Arial" w:cs="Arial"/>
        </w:rPr>
      </w:pPr>
      <w:r>
        <w:rPr>
          <w:rFonts w:ascii="Arial" w:hAnsi="Arial" w:cs="Arial"/>
        </w:rPr>
        <w:t>The Local Development Strategies for Denbighshire, Flintshire and Wrexham can be found on the Cadwyn Clwyd website:</w:t>
      </w:r>
    </w:p>
    <w:p w14:paraId="4A6475A6" w14:textId="77777777" w:rsidR="00F30920" w:rsidRDefault="00F30920" w:rsidP="00F30920">
      <w:pPr>
        <w:rPr>
          <w:rFonts w:ascii="Arial" w:hAnsi="Arial" w:cs="Arial"/>
        </w:rPr>
      </w:pPr>
      <w:hyperlink r:id="rId6" w:history="1">
        <w:r w:rsidRPr="005176E3">
          <w:rPr>
            <w:rStyle w:val="Hyperlink"/>
            <w:rFonts w:ascii="Arial" w:hAnsi="Arial" w:cs="Arial"/>
          </w:rPr>
          <w:t>http://www.cadwynclwyd.co.uk/news/local_development_strategies</w:t>
        </w:r>
      </w:hyperlink>
    </w:p>
    <w:p w14:paraId="0B023860" w14:textId="77777777" w:rsidR="00F30920" w:rsidRDefault="00F30920" w:rsidP="00F30920">
      <w:pPr>
        <w:rPr>
          <w:rFonts w:ascii="Arial" w:hAnsi="Arial" w:cs="Arial"/>
        </w:rPr>
      </w:pPr>
    </w:p>
    <w:p w14:paraId="6F3970E5" w14:textId="77777777" w:rsidR="00F30920" w:rsidRDefault="00F30920" w:rsidP="00F30920">
      <w:pPr>
        <w:rPr>
          <w:rFonts w:ascii="Arial" w:hAnsi="Arial" w:cs="Arial"/>
        </w:rPr>
      </w:pPr>
      <w:r>
        <w:rPr>
          <w:rFonts w:ascii="Arial" w:hAnsi="Arial" w:cs="Arial"/>
        </w:rPr>
        <w:t>Diagrams summarising</w:t>
      </w:r>
      <w:r w:rsidRPr="00DF4CA7">
        <w:rPr>
          <w:rFonts w:ascii="Arial" w:hAnsi="Arial" w:cs="Arial"/>
        </w:rPr>
        <w:t xml:space="preserve"> each Local Development Strategy</w:t>
      </w:r>
      <w:r>
        <w:rPr>
          <w:rFonts w:ascii="Arial" w:hAnsi="Arial" w:cs="Arial"/>
        </w:rPr>
        <w:t xml:space="preserve"> -</w:t>
      </w:r>
      <w:r w:rsidRPr="00DF4CA7">
        <w:rPr>
          <w:rFonts w:ascii="Arial" w:hAnsi="Arial" w:cs="Arial"/>
        </w:rPr>
        <w:t xml:space="preserve"> its vision, aims, objectives and priorities </w:t>
      </w:r>
      <w:r>
        <w:rPr>
          <w:rFonts w:ascii="Arial" w:hAnsi="Arial" w:cs="Arial"/>
        </w:rPr>
        <w:t>– are also available</w:t>
      </w:r>
      <w:r w:rsidRPr="00DF4CA7">
        <w:rPr>
          <w:rFonts w:ascii="Arial" w:hAnsi="Arial" w:cs="Arial"/>
        </w:rPr>
        <w:t xml:space="preserve">. </w:t>
      </w:r>
    </w:p>
    <w:p w14:paraId="09ACFFF9" w14:textId="77777777" w:rsidR="00F30920" w:rsidRDefault="00F30920" w:rsidP="00F30920">
      <w:pPr>
        <w:tabs>
          <w:tab w:val="left" w:pos="1843"/>
        </w:tabs>
        <w:rPr>
          <w:rFonts w:ascii="Arial" w:hAnsi="Arial" w:cs="Arial"/>
        </w:rPr>
      </w:pPr>
      <w:r>
        <w:rPr>
          <w:rFonts w:ascii="Arial" w:hAnsi="Arial" w:cs="Arial"/>
        </w:rPr>
        <w:tab/>
      </w:r>
    </w:p>
    <w:p w14:paraId="4CE4B3D2" w14:textId="77777777" w:rsidR="00F30920" w:rsidRPr="00F34A78" w:rsidRDefault="00F30920" w:rsidP="00F30920">
      <w:pPr>
        <w:pStyle w:val="ListParagraph"/>
        <w:numPr>
          <w:ilvl w:val="0"/>
          <w:numId w:val="43"/>
        </w:numPr>
        <w:spacing w:after="0"/>
        <w:ind w:left="0"/>
        <w:rPr>
          <w:rFonts w:ascii="Arial" w:hAnsi="Arial" w:cs="Arial"/>
          <w:b/>
          <w:sz w:val="24"/>
          <w:szCs w:val="24"/>
        </w:rPr>
      </w:pPr>
      <w:r w:rsidRPr="00F34A78">
        <w:rPr>
          <w:rFonts w:ascii="Arial" w:hAnsi="Arial" w:cs="Arial"/>
          <w:b/>
          <w:sz w:val="24"/>
          <w:szCs w:val="24"/>
        </w:rPr>
        <w:t xml:space="preserve">Cross cutting themes </w:t>
      </w:r>
    </w:p>
    <w:p w14:paraId="7CD35A40" w14:textId="77777777" w:rsidR="00F30920" w:rsidRDefault="00F30920" w:rsidP="00F30920">
      <w:pPr>
        <w:rPr>
          <w:rFonts w:ascii="Arial" w:hAnsi="Arial" w:cs="Arial"/>
        </w:rPr>
      </w:pPr>
    </w:p>
    <w:p w14:paraId="533A36B8" w14:textId="77777777" w:rsidR="00F30920" w:rsidRDefault="00F30920" w:rsidP="00F30920">
      <w:pPr>
        <w:rPr>
          <w:rFonts w:ascii="Arial" w:hAnsi="Arial" w:cs="Arial"/>
        </w:rPr>
      </w:pPr>
      <w:r>
        <w:rPr>
          <w:rFonts w:ascii="Arial" w:hAnsi="Arial" w:cs="Arial"/>
        </w:rPr>
        <w:t>The Local Action Groups have a responsibility to maximise the local LEADER programmes’ contribution towards three cross cutting themes:</w:t>
      </w:r>
    </w:p>
    <w:p w14:paraId="7B521937" w14:textId="77777777" w:rsidR="00F30920" w:rsidRPr="00F34A78" w:rsidRDefault="00F30920" w:rsidP="00F30920">
      <w:pPr>
        <w:rPr>
          <w:rFonts w:ascii="Arial" w:hAnsi="Arial" w:cs="Arial"/>
        </w:rPr>
      </w:pPr>
    </w:p>
    <w:p w14:paraId="179E5429" w14:textId="77777777" w:rsidR="00F30920" w:rsidRDefault="00F30920" w:rsidP="00F30920">
      <w:pPr>
        <w:rPr>
          <w:rFonts w:ascii="Arial" w:hAnsi="Arial" w:cs="Arial"/>
          <w:u w:val="single"/>
        </w:rPr>
      </w:pPr>
      <w:r w:rsidRPr="007D454E">
        <w:rPr>
          <w:rFonts w:ascii="Arial" w:hAnsi="Arial" w:cs="Arial"/>
          <w:u w:val="single"/>
        </w:rPr>
        <w:t>Equal Opportunities and the Welsh Language</w:t>
      </w:r>
    </w:p>
    <w:p w14:paraId="300F6211" w14:textId="77777777" w:rsidR="00F30920" w:rsidRPr="007D454E" w:rsidRDefault="00F30920" w:rsidP="00F30920">
      <w:pPr>
        <w:rPr>
          <w:rFonts w:ascii="Arial" w:hAnsi="Arial" w:cs="Arial"/>
        </w:rPr>
      </w:pPr>
      <w:r w:rsidRPr="007D454E">
        <w:rPr>
          <w:rFonts w:ascii="Arial" w:hAnsi="Arial" w:cs="Arial"/>
        </w:rPr>
        <w:t>The LAG must ensure that no disproportionate negative effects occur to the below protected characteristic groups via any LEADER funded actions:</w:t>
      </w:r>
    </w:p>
    <w:p w14:paraId="5931F05B" w14:textId="77777777" w:rsidR="00F30920" w:rsidRPr="007D454E" w:rsidRDefault="00F30920" w:rsidP="00F30920">
      <w:pPr>
        <w:pStyle w:val="ListParagraph"/>
        <w:numPr>
          <w:ilvl w:val="0"/>
          <w:numId w:val="21"/>
        </w:numPr>
        <w:spacing w:after="0" w:line="240" w:lineRule="auto"/>
        <w:rPr>
          <w:rFonts w:ascii="Arial" w:hAnsi="Arial" w:cs="Arial"/>
        </w:rPr>
      </w:pPr>
      <w:r>
        <w:rPr>
          <w:rFonts w:ascii="Arial" w:hAnsi="Arial" w:cs="Arial"/>
        </w:rPr>
        <w:t>The Welsh language and Welsh speakers.</w:t>
      </w:r>
    </w:p>
    <w:p w14:paraId="6BDEA627" w14:textId="77777777" w:rsidR="00F30920" w:rsidRPr="007D454E" w:rsidRDefault="00F30920" w:rsidP="00F30920">
      <w:pPr>
        <w:pStyle w:val="ListParagraph"/>
        <w:numPr>
          <w:ilvl w:val="0"/>
          <w:numId w:val="21"/>
        </w:numPr>
        <w:spacing w:after="0" w:line="240" w:lineRule="auto"/>
        <w:rPr>
          <w:rFonts w:ascii="Arial" w:hAnsi="Arial" w:cs="Arial"/>
        </w:rPr>
      </w:pPr>
      <w:r w:rsidRPr="00416E0C">
        <w:rPr>
          <w:rFonts w:ascii="Arial" w:hAnsi="Arial" w:cs="Arial"/>
        </w:rPr>
        <w:t>Age (covering all age groups, being particularly aware of children aged under 16, younger people aged 16-24, and ol</w:t>
      </w:r>
      <w:r>
        <w:rPr>
          <w:rFonts w:ascii="Arial" w:hAnsi="Arial" w:cs="Arial"/>
        </w:rPr>
        <w:t>der people aged 65 and over).</w:t>
      </w:r>
    </w:p>
    <w:p w14:paraId="579910DD" w14:textId="77777777" w:rsidR="00F30920" w:rsidRPr="007D454E" w:rsidRDefault="00F30920" w:rsidP="00F30920">
      <w:pPr>
        <w:pStyle w:val="ListParagraph"/>
        <w:numPr>
          <w:ilvl w:val="0"/>
          <w:numId w:val="21"/>
        </w:numPr>
        <w:spacing w:after="0" w:line="240" w:lineRule="auto"/>
        <w:rPr>
          <w:rFonts w:ascii="Arial" w:hAnsi="Arial" w:cs="Arial"/>
        </w:rPr>
      </w:pPr>
      <w:r w:rsidRPr="00416E0C">
        <w:rPr>
          <w:rFonts w:ascii="Arial" w:hAnsi="Arial" w:cs="Arial"/>
        </w:rPr>
        <w:t>Disability (which may include people with sensory impairments, mobility impairments, learning disabilities and m</w:t>
      </w:r>
      <w:r>
        <w:rPr>
          <w:rFonts w:ascii="Arial" w:hAnsi="Arial" w:cs="Arial"/>
        </w:rPr>
        <w:t>ental wellbeing disabilities).</w:t>
      </w:r>
    </w:p>
    <w:p w14:paraId="2628E14D" w14:textId="77777777" w:rsidR="00F30920" w:rsidRPr="007D454E" w:rsidRDefault="00F30920" w:rsidP="00F30920">
      <w:pPr>
        <w:pStyle w:val="ListParagraph"/>
        <w:numPr>
          <w:ilvl w:val="0"/>
          <w:numId w:val="21"/>
        </w:numPr>
        <w:spacing w:after="0" w:line="240" w:lineRule="auto"/>
        <w:rPr>
          <w:rFonts w:ascii="Arial" w:hAnsi="Arial" w:cs="Arial"/>
        </w:rPr>
      </w:pPr>
      <w:r w:rsidRPr="00416E0C">
        <w:rPr>
          <w:rFonts w:ascii="Arial" w:hAnsi="Arial" w:cs="Arial"/>
        </w:rPr>
        <w:t xml:space="preserve">Gender reassignment (including persons who are at any stage of gender </w:t>
      </w:r>
      <w:r>
        <w:rPr>
          <w:rFonts w:ascii="Arial" w:hAnsi="Arial" w:cs="Arial"/>
        </w:rPr>
        <w:t>reassignment therapy).</w:t>
      </w:r>
    </w:p>
    <w:p w14:paraId="095819D9" w14:textId="77777777" w:rsidR="00F30920" w:rsidRPr="007D454E" w:rsidRDefault="00F30920" w:rsidP="00F30920">
      <w:pPr>
        <w:pStyle w:val="ListParagraph"/>
        <w:numPr>
          <w:ilvl w:val="0"/>
          <w:numId w:val="21"/>
        </w:numPr>
        <w:spacing w:after="0" w:line="240" w:lineRule="auto"/>
        <w:rPr>
          <w:rFonts w:ascii="Arial" w:hAnsi="Arial" w:cs="Arial"/>
        </w:rPr>
      </w:pPr>
      <w:r w:rsidRPr="00416E0C">
        <w:rPr>
          <w:rFonts w:ascii="Arial" w:hAnsi="Arial" w:cs="Arial"/>
        </w:rPr>
        <w:t xml:space="preserve">Marriage and civil partnership (with a focus purely on discrimination on the basis of whether someone is married or in a civil partnership – single people are not covered </w:t>
      </w:r>
      <w:r>
        <w:rPr>
          <w:rFonts w:ascii="Arial" w:hAnsi="Arial" w:cs="Arial"/>
        </w:rPr>
        <w:t>by this characteristic).</w:t>
      </w:r>
    </w:p>
    <w:p w14:paraId="13E44944" w14:textId="77777777" w:rsidR="00F30920" w:rsidRPr="007D454E" w:rsidRDefault="00F30920" w:rsidP="00F30920">
      <w:pPr>
        <w:pStyle w:val="ListParagraph"/>
        <w:numPr>
          <w:ilvl w:val="0"/>
          <w:numId w:val="21"/>
        </w:numPr>
        <w:spacing w:after="0" w:line="240" w:lineRule="auto"/>
        <w:rPr>
          <w:rFonts w:ascii="Arial" w:hAnsi="Arial" w:cs="Arial"/>
        </w:rPr>
      </w:pPr>
      <w:r w:rsidRPr="000528A5">
        <w:rPr>
          <w:rFonts w:ascii="Arial" w:hAnsi="Arial" w:cs="Arial"/>
        </w:rPr>
        <w:t>Pregnancy and maternity</w:t>
      </w:r>
      <w:r>
        <w:rPr>
          <w:rFonts w:ascii="Arial" w:hAnsi="Arial" w:cs="Arial"/>
        </w:rPr>
        <w:t xml:space="preserve"> </w:t>
      </w:r>
      <w:r w:rsidRPr="000528A5">
        <w:rPr>
          <w:rFonts w:ascii="Arial" w:hAnsi="Arial" w:cs="Arial"/>
        </w:rPr>
        <w:t>(including pregnant women and nursing mothers);</w:t>
      </w:r>
    </w:p>
    <w:p w14:paraId="37DB685B" w14:textId="77777777" w:rsidR="00F30920" w:rsidRPr="007D454E" w:rsidRDefault="00F30920" w:rsidP="00F30920">
      <w:pPr>
        <w:pStyle w:val="ListParagraph"/>
        <w:numPr>
          <w:ilvl w:val="0"/>
          <w:numId w:val="21"/>
        </w:numPr>
        <w:spacing w:after="0" w:line="240" w:lineRule="auto"/>
        <w:rPr>
          <w:rFonts w:ascii="Arial" w:hAnsi="Arial" w:cs="Arial"/>
        </w:rPr>
      </w:pPr>
      <w:r w:rsidRPr="000528A5">
        <w:rPr>
          <w:rFonts w:ascii="Arial" w:hAnsi="Arial" w:cs="Arial"/>
        </w:rPr>
        <w:t>Race and ethnicity</w:t>
      </w:r>
      <w:r>
        <w:rPr>
          <w:rFonts w:ascii="Arial" w:hAnsi="Arial" w:cs="Arial"/>
        </w:rPr>
        <w:t xml:space="preserve"> </w:t>
      </w:r>
      <w:r w:rsidRPr="000528A5">
        <w:rPr>
          <w:rFonts w:ascii="Arial" w:hAnsi="Arial" w:cs="Arial"/>
        </w:rPr>
        <w:t>(which may include ethnic or national origins, colour or</w:t>
      </w:r>
      <w:r>
        <w:rPr>
          <w:rFonts w:ascii="Arial" w:hAnsi="Arial" w:cs="Arial"/>
        </w:rPr>
        <w:t xml:space="preserve"> nationality).</w:t>
      </w:r>
    </w:p>
    <w:p w14:paraId="773F3CCD" w14:textId="77777777" w:rsidR="00F30920" w:rsidRPr="007D454E" w:rsidRDefault="00F30920" w:rsidP="00F30920">
      <w:pPr>
        <w:pStyle w:val="ListParagraph"/>
        <w:numPr>
          <w:ilvl w:val="0"/>
          <w:numId w:val="21"/>
        </w:numPr>
        <w:spacing w:after="0" w:line="240" w:lineRule="auto"/>
        <w:rPr>
          <w:rFonts w:ascii="Arial" w:hAnsi="Arial" w:cs="Arial"/>
        </w:rPr>
      </w:pPr>
      <w:r w:rsidRPr="000528A5">
        <w:rPr>
          <w:rFonts w:ascii="Arial" w:hAnsi="Arial" w:cs="Arial"/>
        </w:rPr>
        <w:t>Religion or belief</w:t>
      </w:r>
      <w:r>
        <w:rPr>
          <w:rFonts w:ascii="Arial" w:hAnsi="Arial" w:cs="Arial"/>
        </w:rPr>
        <w:t xml:space="preserve"> </w:t>
      </w:r>
      <w:r w:rsidRPr="000528A5">
        <w:rPr>
          <w:rFonts w:ascii="Arial" w:hAnsi="Arial" w:cs="Arial"/>
        </w:rPr>
        <w:t>(which may include all religion, faith or belief groups, including lack</w:t>
      </w:r>
      <w:r>
        <w:rPr>
          <w:rFonts w:ascii="Arial" w:hAnsi="Arial" w:cs="Arial"/>
        </w:rPr>
        <w:t xml:space="preserve"> of belief).</w:t>
      </w:r>
    </w:p>
    <w:p w14:paraId="500C8B31" w14:textId="77777777" w:rsidR="00F30920" w:rsidRPr="007D454E" w:rsidRDefault="00F30920" w:rsidP="00F30920">
      <w:pPr>
        <w:pStyle w:val="ListParagraph"/>
        <w:numPr>
          <w:ilvl w:val="0"/>
          <w:numId w:val="21"/>
        </w:numPr>
        <w:spacing w:after="0" w:line="240" w:lineRule="auto"/>
        <w:rPr>
          <w:rFonts w:ascii="Arial" w:hAnsi="Arial" w:cs="Arial"/>
        </w:rPr>
      </w:pPr>
      <w:r w:rsidRPr="000528A5">
        <w:rPr>
          <w:rFonts w:ascii="Arial" w:hAnsi="Arial" w:cs="Arial"/>
        </w:rPr>
        <w:t>Sex / gender</w:t>
      </w:r>
      <w:r>
        <w:rPr>
          <w:rFonts w:ascii="Arial" w:hAnsi="Arial" w:cs="Arial"/>
        </w:rPr>
        <w:t xml:space="preserve"> </w:t>
      </w:r>
      <w:r w:rsidRPr="000528A5">
        <w:rPr>
          <w:rFonts w:ascii="Arial" w:hAnsi="Arial" w:cs="Arial"/>
        </w:rPr>
        <w:t>(including both women and men)</w:t>
      </w:r>
      <w:r>
        <w:rPr>
          <w:rFonts w:ascii="Arial" w:hAnsi="Arial" w:cs="Arial"/>
        </w:rPr>
        <w:t>.</w:t>
      </w:r>
    </w:p>
    <w:p w14:paraId="0C44C76C" w14:textId="77777777" w:rsidR="00F30920" w:rsidRPr="000528A5" w:rsidRDefault="00F30920" w:rsidP="00F30920">
      <w:pPr>
        <w:pStyle w:val="ListParagraph"/>
        <w:numPr>
          <w:ilvl w:val="0"/>
          <w:numId w:val="21"/>
        </w:numPr>
        <w:spacing w:after="0" w:line="240" w:lineRule="auto"/>
        <w:rPr>
          <w:rFonts w:ascii="Arial" w:hAnsi="Arial" w:cs="Arial"/>
        </w:rPr>
      </w:pPr>
      <w:r w:rsidRPr="000528A5">
        <w:rPr>
          <w:rFonts w:ascii="Arial" w:hAnsi="Arial" w:cs="Arial"/>
        </w:rPr>
        <w:t>Sexual orientation</w:t>
      </w:r>
      <w:r>
        <w:rPr>
          <w:rFonts w:ascii="Arial" w:hAnsi="Arial" w:cs="Arial"/>
        </w:rPr>
        <w:t xml:space="preserve"> </w:t>
      </w:r>
      <w:r w:rsidRPr="000528A5">
        <w:rPr>
          <w:rFonts w:ascii="Arial" w:hAnsi="Arial" w:cs="Arial"/>
        </w:rPr>
        <w:t>(including heterosexuals, and lesbians, gay men and bisexual</w:t>
      </w:r>
      <w:r>
        <w:rPr>
          <w:rFonts w:ascii="Arial" w:hAnsi="Arial" w:cs="Arial"/>
        </w:rPr>
        <w:t xml:space="preserve"> </w:t>
      </w:r>
      <w:r w:rsidRPr="000528A5">
        <w:rPr>
          <w:rFonts w:ascii="Arial" w:hAnsi="Arial" w:cs="Arial"/>
        </w:rPr>
        <w:t>(LGB) people).</w:t>
      </w:r>
    </w:p>
    <w:p w14:paraId="45A32DEF" w14:textId="77777777" w:rsidR="00F30920" w:rsidRDefault="00F30920" w:rsidP="00F30920">
      <w:pPr>
        <w:rPr>
          <w:rFonts w:ascii="Arial" w:hAnsi="Arial" w:cs="Arial"/>
        </w:rPr>
      </w:pPr>
    </w:p>
    <w:p w14:paraId="20261067" w14:textId="77777777" w:rsidR="00F30920" w:rsidRDefault="00F30920" w:rsidP="00F30920">
      <w:pPr>
        <w:rPr>
          <w:rFonts w:ascii="Arial" w:hAnsi="Arial" w:cs="Arial"/>
          <w:u w:val="single"/>
        </w:rPr>
      </w:pPr>
      <w:r w:rsidRPr="007D454E">
        <w:rPr>
          <w:rFonts w:ascii="Arial" w:hAnsi="Arial" w:cs="Arial"/>
          <w:u w:val="single"/>
        </w:rPr>
        <w:t>Tack</w:t>
      </w:r>
      <w:r>
        <w:rPr>
          <w:rFonts w:ascii="Arial" w:hAnsi="Arial" w:cs="Arial"/>
          <w:u w:val="single"/>
        </w:rPr>
        <w:t>l</w:t>
      </w:r>
      <w:r w:rsidRPr="007D454E">
        <w:rPr>
          <w:rFonts w:ascii="Arial" w:hAnsi="Arial" w:cs="Arial"/>
          <w:u w:val="single"/>
        </w:rPr>
        <w:t>ing Poverty and Social Exclusion</w:t>
      </w:r>
    </w:p>
    <w:p w14:paraId="6F500C71" w14:textId="77777777" w:rsidR="00F30920" w:rsidRDefault="00F30920" w:rsidP="00F30920">
      <w:pPr>
        <w:rPr>
          <w:rFonts w:ascii="Arial" w:hAnsi="Arial" w:cs="Arial"/>
        </w:rPr>
      </w:pPr>
      <w:r w:rsidRPr="007D454E">
        <w:rPr>
          <w:rFonts w:ascii="Arial" w:hAnsi="Arial" w:cs="Arial"/>
        </w:rPr>
        <w:t>Th</w:t>
      </w:r>
      <w:r>
        <w:rPr>
          <w:rFonts w:ascii="Arial" w:hAnsi="Arial" w:cs="Arial"/>
        </w:rPr>
        <w:t>e</w:t>
      </w:r>
      <w:r w:rsidRPr="007D454E">
        <w:rPr>
          <w:rFonts w:ascii="Arial" w:hAnsi="Arial" w:cs="Arial"/>
        </w:rPr>
        <w:t xml:space="preserve"> L</w:t>
      </w:r>
      <w:r>
        <w:rPr>
          <w:rFonts w:ascii="Arial" w:hAnsi="Arial" w:cs="Arial"/>
        </w:rPr>
        <w:t xml:space="preserve">AG </w:t>
      </w:r>
      <w:r w:rsidRPr="007D454E">
        <w:rPr>
          <w:rFonts w:ascii="Arial" w:hAnsi="Arial" w:cs="Arial"/>
        </w:rPr>
        <w:t>will make a positive contribution to tackling some of the underlying causes of poverty, deprivation and exclusion in rural communities</w:t>
      </w:r>
      <w:r>
        <w:rPr>
          <w:rFonts w:ascii="Arial" w:hAnsi="Arial" w:cs="Arial"/>
        </w:rPr>
        <w:t xml:space="preserve"> by i</w:t>
      </w:r>
      <w:r w:rsidRPr="007D454E">
        <w:rPr>
          <w:rFonts w:ascii="Arial" w:hAnsi="Arial" w:cs="Arial"/>
        </w:rPr>
        <w:t>nvesting in actions that help tackle fuel poverty amongst vulnerable older and disabled people</w:t>
      </w:r>
      <w:r>
        <w:rPr>
          <w:rFonts w:ascii="Arial" w:hAnsi="Arial" w:cs="Arial"/>
        </w:rPr>
        <w:t>:</w:t>
      </w:r>
    </w:p>
    <w:p w14:paraId="6CFA40C3" w14:textId="77777777" w:rsidR="00F30920" w:rsidRPr="007D454E" w:rsidRDefault="00F30920" w:rsidP="00F30920">
      <w:pPr>
        <w:pStyle w:val="ListParagraph"/>
        <w:numPr>
          <w:ilvl w:val="0"/>
          <w:numId w:val="22"/>
        </w:numPr>
        <w:rPr>
          <w:rFonts w:ascii="Arial" w:hAnsi="Arial" w:cs="Arial"/>
        </w:rPr>
      </w:pPr>
      <w:r w:rsidRPr="007D454E">
        <w:rPr>
          <w:rFonts w:ascii="Arial" w:hAnsi="Arial" w:cs="Arial"/>
        </w:rPr>
        <w:t xml:space="preserve">Investing in actions that create opportunities for young people not in employment or learning (NEET).  </w:t>
      </w:r>
    </w:p>
    <w:p w14:paraId="57936077" w14:textId="77777777" w:rsidR="00F30920" w:rsidRPr="007D454E" w:rsidRDefault="00F30920" w:rsidP="00F30920">
      <w:pPr>
        <w:pStyle w:val="ListParagraph"/>
        <w:numPr>
          <w:ilvl w:val="0"/>
          <w:numId w:val="22"/>
        </w:numPr>
        <w:rPr>
          <w:rFonts w:ascii="Arial" w:hAnsi="Arial" w:cs="Arial"/>
        </w:rPr>
      </w:pPr>
      <w:r w:rsidRPr="007D454E">
        <w:rPr>
          <w:rFonts w:ascii="Arial" w:hAnsi="Arial" w:cs="Arial"/>
        </w:rPr>
        <w:t xml:space="preserve">Investing in actions that maintain and enhance equitable access to basic services to help tackle financial and social exclusion.  </w:t>
      </w:r>
    </w:p>
    <w:p w14:paraId="4BE89729" w14:textId="77777777" w:rsidR="00F30920" w:rsidRDefault="00F30920" w:rsidP="00F30920">
      <w:pPr>
        <w:pStyle w:val="ListParagraph"/>
        <w:numPr>
          <w:ilvl w:val="0"/>
          <w:numId w:val="22"/>
        </w:numPr>
        <w:rPr>
          <w:rFonts w:ascii="Arial" w:hAnsi="Arial" w:cs="Arial"/>
        </w:rPr>
      </w:pPr>
      <w:r w:rsidRPr="007D454E">
        <w:rPr>
          <w:rFonts w:ascii="Arial" w:hAnsi="Arial" w:cs="Arial"/>
        </w:rPr>
        <w:t>Investing in actions that tackle digital exclusion.</w:t>
      </w:r>
    </w:p>
    <w:p w14:paraId="34FBE93F" w14:textId="77777777" w:rsidR="00F30920" w:rsidRPr="003C0EEB" w:rsidRDefault="00F30920" w:rsidP="00F30920">
      <w:pPr>
        <w:pStyle w:val="ListParagraph"/>
        <w:spacing w:after="0"/>
        <w:rPr>
          <w:rFonts w:ascii="Arial" w:hAnsi="Arial" w:cs="Arial"/>
        </w:rPr>
      </w:pPr>
    </w:p>
    <w:p w14:paraId="3F2FD833" w14:textId="77777777" w:rsidR="00F30920" w:rsidRPr="007D454E" w:rsidRDefault="00F30920" w:rsidP="00F30920">
      <w:pPr>
        <w:rPr>
          <w:rFonts w:ascii="Arial" w:hAnsi="Arial" w:cs="Arial"/>
          <w:u w:val="single"/>
        </w:rPr>
      </w:pPr>
      <w:r w:rsidRPr="007D454E">
        <w:rPr>
          <w:rFonts w:ascii="Arial" w:hAnsi="Arial" w:cs="Arial"/>
          <w:u w:val="single"/>
        </w:rPr>
        <w:t>Sustainable Development</w:t>
      </w:r>
    </w:p>
    <w:p w14:paraId="2985ECDA" w14:textId="77777777" w:rsidR="00F30920" w:rsidRDefault="00F30920" w:rsidP="00F30920">
      <w:pPr>
        <w:rPr>
          <w:rFonts w:ascii="Arial" w:hAnsi="Arial" w:cs="Arial"/>
        </w:rPr>
      </w:pPr>
      <w:r w:rsidRPr="00CD29EC">
        <w:rPr>
          <w:rFonts w:ascii="Arial" w:hAnsi="Arial" w:cs="Arial"/>
        </w:rPr>
        <w:t>The LAG</w:t>
      </w:r>
      <w:r>
        <w:rPr>
          <w:rFonts w:ascii="Arial" w:hAnsi="Arial" w:cs="Arial"/>
        </w:rPr>
        <w:t xml:space="preserve"> plans to support sustainable development by:</w:t>
      </w:r>
    </w:p>
    <w:p w14:paraId="11DC363F" w14:textId="77777777" w:rsidR="00F30920" w:rsidRPr="00CD29EC" w:rsidRDefault="00F30920" w:rsidP="00F30920">
      <w:pPr>
        <w:pStyle w:val="ListParagraph"/>
        <w:numPr>
          <w:ilvl w:val="0"/>
          <w:numId w:val="23"/>
        </w:numPr>
        <w:rPr>
          <w:rFonts w:ascii="Arial" w:hAnsi="Arial" w:cs="Arial"/>
        </w:rPr>
      </w:pPr>
      <w:r w:rsidRPr="00CD29EC">
        <w:rPr>
          <w:rFonts w:ascii="Arial" w:hAnsi="Arial" w:cs="Arial"/>
        </w:rPr>
        <w:t xml:space="preserve">Investing in actions that support management conservation, sustainable use and enjoyment of the natural landscape and enhancements to the environment.  </w:t>
      </w:r>
    </w:p>
    <w:p w14:paraId="4819DA90" w14:textId="77777777" w:rsidR="00F30920" w:rsidRPr="00CD29EC" w:rsidRDefault="00F30920" w:rsidP="00F30920">
      <w:pPr>
        <w:pStyle w:val="ListParagraph"/>
        <w:numPr>
          <w:ilvl w:val="0"/>
          <w:numId w:val="23"/>
        </w:numPr>
        <w:rPr>
          <w:rFonts w:ascii="Arial" w:hAnsi="Arial" w:cs="Arial"/>
        </w:rPr>
      </w:pPr>
      <w:r w:rsidRPr="00CD29EC">
        <w:rPr>
          <w:rFonts w:ascii="Arial" w:hAnsi="Arial" w:cs="Arial"/>
        </w:rPr>
        <w:t xml:space="preserve">Investing in pre-commercial concepts and piloting new businesses that enhance the environment, promote local produce and promote the natural environment as a positive commercial asset.  </w:t>
      </w:r>
    </w:p>
    <w:p w14:paraId="22E2B1B0" w14:textId="77777777" w:rsidR="00F30920" w:rsidRPr="00CD29EC" w:rsidRDefault="00F30920" w:rsidP="00F30920">
      <w:pPr>
        <w:pStyle w:val="ListParagraph"/>
        <w:numPr>
          <w:ilvl w:val="0"/>
          <w:numId w:val="23"/>
        </w:numPr>
        <w:rPr>
          <w:rFonts w:ascii="Arial" w:hAnsi="Arial" w:cs="Arial"/>
        </w:rPr>
      </w:pPr>
      <w:r w:rsidRPr="00CD29EC">
        <w:rPr>
          <w:rFonts w:ascii="Arial" w:hAnsi="Arial" w:cs="Arial"/>
        </w:rPr>
        <w:t>Investing in actions which support sustainable and low carbon community transport schemes, the transfer of assets and engagement of volunteers in social enterprises to help deliver physical and natural improvements.</w:t>
      </w:r>
    </w:p>
    <w:p w14:paraId="6DC76B93" w14:textId="77777777" w:rsidR="00F30920" w:rsidRPr="00CD29EC" w:rsidRDefault="00F30920" w:rsidP="00F30920">
      <w:pPr>
        <w:pStyle w:val="ListParagraph"/>
        <w:numPr>
          <w:ilvl w:val="0"/>
          <w:numId w:val="23"/>
        </w:numPr>
        <w:rPr>
          <w:rFonts w:ascii="Arial" w:hAnsi="Arial" w:cs="Arial"/>
        </w:rPr>
      </w:pPr>
      <w:r w:rsidRPr="00CD29EC">
        <w:rPr>
          <w:rFonts w:ascii="Arial" w:hAnsi="Arial" w:cs="Arial"/>
        </w:rPr>
        <w:t>Investing in actions which support, advise and test/pilot community driven renewable energy technologies, disseminate information and intelligence on renewables at a community level and assist with sustainable re-investment of revenues generated from renewables.</w:t>
      </w:r>
    </w:p>
    <w:p w14:paraId="1676E0EA" w14:textId="77777777" w:rsidR="00F30920" w:rsidRPr="00CD29EC" w:rsidRDefault="00F30920" w:rsidP="00F30920">
      <w:pPr>
        <w:pStyle w:val="ListParagraph"/>
        <w:numPr>
          <w:ilvl w:val="0"/>
          <w:numId w:val="23"/>
        </w:numPr>
        <w:rPr>
          <w:rFonts w:ascii="Arial" w:hAnsi="Arial" w:cs="Arial"/>
        </w:rPr>
      </w:pPr>
      <w:r w:rsidRPr="00CD29EC">
        <w:rPr>
          <w:rFonts w:ascii="Arial" w:hAnsi="Arial" w:cs="Arial"/>
        </w:rPr>
        <w:t xml:space="preserve">Investing in actions </w:t>
      </w:r>
      <w:r>
        <w:rPr>
          <w:rFonts w:ascii="Arial" w:hAnsi="Arial" w:cs="Arial"/>
        </w:rPr>
        <w:t>that encourage</w:t>
      </w:r>
      <w:r w:rsidRPr="00CD29EC">
        <w:rPr>
          <w:rFonts w:ascii="Arial" w:hAnsi="Arial" w:cs="Arial"/>
        </w:rPr>
        <w:t xml:space="preserve"> the procurement and use of highly efficient Energy Star ICT hardware and which use re-cycled and re-used equipment where appropriate.</w:t>
      </w:r>
    </w:p>
    <w:p w14:paraId="699F23E2" w14:textId="77777777" w:rsidR="00F30920" w:rsidRPr="00E75337" w:rsidRDefault="00F30920" w:rsidP="00F30920">
      <w:pPr>
        <w:pStyle w:val="NormalWeb"/>
        <w:shd w:val="clear" w:color="auto" w:fill="FFFFFF"/>
        <w:rPr>
          <w:rFonts w:ascii="Arial" w:hAnsi="Arial" w:cs="Arial"/>
          <w:sz w:val="24"/>
          <w:szCs w:val="24"/>
          <w:u w:val="single"/>
          <w:lang w:val="en-US"/>
        </w:rPr>
      </w:pPr>
      <w:r w:rsidRPr="00E75337">
        <w:rPr>
          <w:rFonts w:ascii="Arial" w:hAnsi="Arial" w:cs="Arial"/>
          <w:sz w:val="24"/>
          <w:szCs w:val="24"/>
          <w:u w:val="single"/>
          <w:bdr w:val="none" w:sz="0" w:space="0" w:color="auto" w:frame="1"/>
          <w:shd w:val="clear" w:color="auto" w:fill="FFFFFF"/>
        </w:rPr>
        <w:t>Covid</w:t>
      </w:r>
      <w:r>
        <w:rPr>
          <w:rFonts w:ascii="Arial" w:hAnsi="Arial" w:cs="Arial"/>
          <w:sz w:val="24"/>
          <w:szCs w:val="24"/>
          <w:u w:val="single"/>
        </w:rPr>
        <w:t>-</w:t>
      </w:r>
      <w:r w:rsidRPr="00E75337">
        <w:rPr>
          <w:rFonts w:ascii="Arial" w:hAnsi="Arial" w:cs="Arial"/>
          <w:sz w:val="24"/>
          <w:szCs w:val="24"/>
          <w:u w:val="single"/>
        </w:rPr>
        <w:t>19 </w:t>
      </w:r>
    </w:p>
    <w:p w14:paraId="19307BC2" w14:textId="77777777" w:rsidR="00F30920" w:rsidRPr="00E75337" w:rsidRDefault="00F30920" w:rsidP="00F30920">
      <w:pPr>
        <w:pStyle w:val="NormalWeb"/>
        <w:shd w:val="clear" w:color="auto" w:fill="FFFFFF"/>
        <w:rPr>
          <w:rFonts w:ascii="Arial" w:hAnsi="Arial" w:cs="Arial"/>
          <w:sz w:val="24"/>
          <w:szCs w:val="24"/>
          <w:lang w:val="en-US"/>
        </w:rPr>
      </w:pPr>
      <w:r w:rsidRPr="00E75337">
        <w:rPr>
          <w:rFonts w:ascii="Arial" w:hAnsi="Arial" w:cs="Arial"/>
          <w:sz w:val="24"/>
          <w:szCs w:val="24"/>
          <w:shd w:val="clear" w:color="auto" w:fill="FFFFFF"/>
        </w:rPr>
        <w:t>The</w:t>
      </w:r>
      <w:r w:rsidRPr="00E75337">
        <w:rPr>
          <w:rFonts w:ascii="Arial" w:hAnsi="Arial" w:cs="Arial"/>
          <w:sz w:val="24"/>
          <w:szCs w:val="24"/>
        </w:rPr>
        <w:t> </w:t>
      </w:r>
      <w:proofErr w:type="spellStart"/>
      <w:r w:rsidRPr="00E75337">
        <w:rPr>
          <w:rFonts w:ascii="Arial" w:hAnsi="Arial" w:cs="Arial"/>
          <w:sz w:val="24"/>
          <w:szCs w:val="24"/>
          <w:bdr w:val="none" w:sz="0" w:space="0" w:color="auto" w:frame="1"/>
        </w:rPr>
        <w:t>Covid</w:t>
      </w:r>
      <w:proofErr w:type="spellEnd"/>
      <w:r w:rsidRPr="00E75337">
        <w:rPr>
          <w:rFonts w:ascii="Arial" w:hAnsi="Arial" w:cs="Arial"/>
          <w:sz w:val="24"/>
          <w:szCs w:val="24"/>
        </w:rPr>
        <w:t> Pandemic has had a significant impact on communities in the LAG area, in health, economic and social aspects.  Revised WG LEADER guidance (dated June 2020) identifies the need to support the most vulnerable citizens and communities. </w:t>
      </w:r>
      <w:r w:rsidRPr="00E75337">
        <w:rPr>
          <w:rFonts w:ascii="Arial" w:hAnsi="Arial" w:cs="Arial"/>
          <w:sz w:val="24"/>
          <w:szCs w:val="24"/>
          <w:shd w:val="clear" w:color="auto" w:fill="FFFFFF"/>
          <w:lang w:val="en-US"/>
        </w:rPr>
        <w:t> </w:t>
      </w:r>
      <w:r w:rsidRPr="00E75337">
        <w:rPr>
          <w:rFonts w:ascii="Arial" w:hAnsi="Arial" w:cs="Arial"/>
          <w:sz w:val="24"/>
          <w:szCs w:val="24"/>
          <w:shd w:val="clear" w:color="auto" w:fill="FFFFFF"/>
        </w:rPr>
        <w:t>Immediate priorities on the ground include:</w:t>
      </w:r>
      <w:r w:rsidRPr="00E75337">
        <w:rPr>
          <w:rFonts w:ascii="Arial" w:hAnsi="Arial" w:cs="Arial"/>
          <w:sz w:val="24"/>
          <w:szCs w:val="24"/>
        </w:rPr>
        <w:t> </w:t>
      </w:r>
      <w:r w:rsidRPr="00E75337">
        <w:rPr>
          <w:rFonts w:ascii="Arial" w:hAnsi="Arial" w:cs="Arial"/>
          <w:sz w:val="24"/>
          <w:szCs w:val="24"/>
          <w:shd w:val="clear" w:color="auto" w:fill="FFFFFF"/>
          <w:lang w:val="en-US"/>
        </w:rPr>
        <w:t> </w:t>
      </w:r>
    </w:p>
    <w:p w14:paraId="74086F1B" w14:textId="77777777" w:rsidR="00F30920" w:rsidRPr="00E75337" w:rsidRDefault="00F30920" w:rsidP="00F30920">
      <w:pPr>
        <w:pStyle w:val="NormalWeb"/>
        <w:numPr>
          <w:ilvl w:val="0"/>
          <w:numId w:val="23"/>
        </w:numPr>
        <w:shd w:val="clear" w:color="auto" w:fill="FFFFFF"/>
        <w:rPr>
          <w:rFonts w:ascii="Arial" w:hAnsi="Arial" w:cs="Arial"/>
          <w:lang w:val="en-US"/>
        </w:rPr>
      </w:pPr>
      <w:r w:rsidRPr="00E75337">
        <w:rPr>
          <w:rFonts w:ascii="Arial" w:hAnsi="Arial" w:cs="Arial"/>
          <w:shd w:val="clear" w:color="auto" w:fill="FFFFFF"/>
        </w:rPr>
        <w:t>securing and distributing food and medical supplies to all, including the most rurally/socially isolated </w:t>
      </w:r>
      <w:r w:rsidRPr="00E75337">
        <w:rPr>
          <w:rFonts w:ascii="Arial" w:hAnsi="Arial" w:cs="Arial"/>
          <w:shd w:val="clear" w:color="auto" w:fill="FFFFFF"/>
          <w:lang w:val="en-US"/>
        </w:rPr>
        <w:t> </w:t>
      </w:r>
    </w:p>
    <w:p w14:paraId="029B5067" w14:textId="77777777" w:rsidR="00F30920" w:rsidRPr="00E75337" w:rsidRDefault="00F30920" w:rsidP="00F30920">
      <w:pPr>
        <w:pStyle w:val="NormalWeb"/>
        <w:numPr>
          <w:ilvl w:val="0"/>
          <w:numId w:val="23"/>
        </w:numPr>
        <w:shd w:val="clear" w:color="auto" w:fill="FFFFFF"/>
        <w:rPr>
          <w:rFonts w:ascii="Arial" w:hAnsi="Arial" w:cs="Arial"/>
          <w:lang w:val="en-US"/>
        </w:rPr>
      </w:pPr>
      <w:r w:rsidRPr="00E75337">
        <w:rPr>
          <w:rFonts w:ascii="Arial" w:hAnsi="Arial" w:cs="Arial"/>
          <w:shd w:val="clear" w:color="auto" w:fill="FFFFFF"/>
        </w:rPr>
        <w:t>Identifying local resources including co-ordinating volunteers and supporting short supply chains, </w:t>
      </w:r>
      <w:r w:rsidRPr="00E75337">
        <w:rPr>
          <w:rFonts w:ascii="Arial" w:hAnsi="Arial" w:cs="Arial"/>
          <w:shd w:val="clear" w:color="auto" w:fill="FFFFFF"/>
          <w:lang w:val="en-US"/>
        </w:rPr>
        <w:t> </w:t>
      </w:r>
    </w:p>
    <w:p w14:paraId="1B6840FC" w14:textId="77777777" w:rsidR="00F30920" w:rsidRPr="00E75337" w:rsidRDefault="00F30920" w:rsidP="00F30920">
      <w:pPr>
        <w:pStyle w:val="NormalWeb"/>
        <w:numPr>
          <w:ilvl w:val="0"/>
          <w:numId w:val="23"/>
        </w:numPr>
        <w:shd w:val="clear" w:color="auto" w:fill="FFFFFF"/>
        <w:rPr>
          <w:rFonts w:ascii="Arial" w:hAnsi="Arial" w:cs="Arial"/>
          <w:lang w:val="en-US"/>
        </w:rPr>
      </w:pPr>
      <w:r w:rsidRPr="00E75337">
        <w:rPr>
          <w:rFonts w:ascii="Arial" w:hAnsi="Arial" w:cs="Arial"/>
          <w:shd w:val="clear" w:color="auto" w:fill="FFFFFF"/>
        </w:rPr>
        <w:t>Networking and collaborating to ensure an informed and appropriate approach to meet local needs </w:t>
      </w:r>
      <w:r w:rsidRPr="00E75337">
        <w:rPr>
          <w:rFonts w:ascii="Arial" w:hAnsi="Arial" w:cs="Arial"/>
          <w:shd w:val="clear" w:color="auto" w:fill="FFFFFF"/>
          <w:lang w:val="en-US"/>
        </w:rPr>
        <w:t> </w:t>
      </w:r>
    </w:p>
    <w:p w14:paraId="0991B48E" w14:textId="77777777" w:rsidR="00F30920" w:rsidRPr="00E75337" w:rsidRDefault="00F30920" w:rsidP="00F30920">
      <w:pPr>
        <w:pStyle w:val="NormalWeb"/>
        <w:shd w:val="clear" w:color="auto" w:fill="FFFFFF"/>
        <w:ind w:left="720"/>
        <w:rPr>
          <w:rFonts w:ascii="Arial" w:hAnsi="Arial" w:cs="Arial"/>
          <w:sz w:val="24"/>
          <w:szCs w:val="24"/>
          <w:lang w:val="en-US"/>
        </w:rPr>
      </w:pPr>
      <w:r w:rsidRPr="00E75337">
        <w:rPr>
          <w:rFonts w:ascii="Arial" w:hAnsi="Arial" w:cs="Arial"/>
          <w:sz w:val="24"/>
          <w:szCs w:val="24"/>
          <w:shd w:val="clear" w:color="auto" w:fill="FFFFFF"/>
          <w:lang w:val="en-US"/>
        </w:rPr>
        <w:t> </w:t>
      </w:r>
    </w:p>
    <w:p w14:paraId="35C86E20" w14:textId="77777777" w:rsidR="00F30920" w:rsidRDefault="00F30920" w:rsidP="00F30920">
      <w:pPr>
        <w:pStyle w:val="NormalWeb"/>
        <w:shd w:val="clear" w:color="auto" w:fill="FFFFFF"/>
        <w:rPr>
          <w:rFonts w:ascii="Arial" w:hAnsi="Arial" w:cs="Arial"/>
          <w:sz w:val="24"/>
          <w:szCs w:val="24"/>
        </w:rPr>
      </w:pPr>
      <w:r w:rsidRPr="00E75337">
        <w:rPr>
          <w:rFonts w:ascii="Arial" w:hAnsi="Arial" w:cs="Arial"/>
          <w:sz w:val="24"/>
          <w:szCs w:val="24"/>
          <w:shd w:val="clear" w:color="auto" w:fill="FFFFFF"/>
        </w:rPr>
        <w:t>There will also be a need to work with our rural communities as we move forward from the response to the recovery period to help address the socioeconomic and other societal effects of the lockdown, such as the economic impact on certain socioeconomic groups of not being able to work, impacts on businesses of being closed or facing falling customer demand, psychological harms to the public of social distancing and many others. The existing 5 Themes for the LEADER Local Development Strategy are considered relevant in supporting the response to the COVID-19 immediate priorities above</w:t>
      </w:r>
      <w:r w:rsidRPr="00E75337">
        <w:rPr>
          <w:rFonts w:ascii="Arial" w:hAnsi="Arial" w:cs="Arial"/>
          <w:sz w:val="24"/>
          <w:szCs w:val="24"/>
        </w:rPr>
        <w:t> </w:t>
      </w:r>
      <w:proofErr w:type="gramStart"/>
      <w:r w:rsidRPr="00E75337">
        <w:rPr>
          <w:rFonts w:ascii="Arial" w:hAnsi="Arial" w:cs="Arial"/>
          <w:sz w:val="24"/>
          <w:szCs w:val="24"/>
          <w:bdr w:val="none" w:sz="0" w:space="0" w:color="auto" w:frame="1"/>
        </w:rPr>
        <w:t>and also</w:t>
      </w:r>
      <w:proofErr w:type="gramEnd"/>
      <w:r w:rsidRPr="00E75337">
        <w:rPr>
          <w:rFonts w:ascii="Arial" w:hAnsi="Arial" w:cs="Arial"/>
          <w:sz w:val="24"/>
          <w:szCs w:val="24"/>
        </w:rPr>
        <w:t> to future </w:t>
      </w:r>
      <w:proofErr w:type="spellStart"/>
      <w:r w:rsidRPr="00E75337">
        <w:rPr>
          <w:rFonts w:ascii="Arial" w:hAnsi="Arial" w:cs="Arial"/>
          <w:sz w:val="24"/>
          <w:szCs w:val="24"/>
          <w:bdr w:val="none" w:sz="0" w:space="0" w:color="auto" w:frame="1"/>
        </w:rPr>
        <w:t>Covid</w:t>
      </w:r>
      <w:proofErr w:type="spellEnd"/>
      <w:r w:rsidRPr="00E75337">
        <w:rPr>
          <w:rFonts w:ascii="Arial" w:hAnsi="Arial" w:cs="Arial"/>
          <w:sz w:val="24"/>
          <w:szCs w:val="24"/>
        </w:rPr>
        <w:t> Recovery actions.  Project applicants will be required to clearly demonstrate how their project contributes to the above. </w:t>
      </w:r>
    </w:p>
    <w:p w14:paraId="6535807D" w14:textId="77777777" w:rsidR="00F30920" w:rsidRPr="00E75337" w:rsidRDefault="00F30920" w:rsidP="00F30920">
      <w:pPr>
        <w:pStyle w:val="NormalWeb"/>
        <w:shd w:val="clear" w:color="auto" w:fill="FFFFFF"/>
        <w:rPr>
          <w:rFonts w:ascii="Arial" w:hAnsi="Arial" w:cs="Arial"/>
          <w:sz w:val="24"/>
          <w:szCs w:val="24"/>
          <w:lang w:val="en-US"/>
        </w:rPr>
      </w:pPr>
    </w:p>
    <w:p w14:paraId="508F2475" w14:textId="77777777" w:rsidR="00F30920" w:rsidRDefault="00F30920" w:rsidP="00F30920">
      <w:pPr>
        <w:rPr>
          <w:rFonts w:ascii="Arial" w:hAnsi="Arial" w:cs="Arial"/>
        </w:rPr>
      </w:pPr>
      <w:r>
        <w:rPr>
          <w:rFonts w:ascii="Arial" w:hAnsi="Arial" w:cs="Arial"/>
        </w:rPr>
        <w:t>More information on the cross cutting themes can be found in the Local Development Strategies (Section 8.1).</w:t>
      </w:r>
    </w:p>
    <w:p w14:paraId="1E768FAC" w14:textId="77777777" w:rsidR="00F30920" w:rsidRDefault="00F30920" w:rsidP="00F30920">
      <w:pPr>
        <w:rPr>
          <w:rFonts w:ascii="Arial" w:hAnsi="Arial" w:cs="Arial"/>
        </w:rPr>
      </w:pPr>
    </w:p>
    <w:p w14:paraId="457273EE" w14:textId="77777777" w:rsidR="00F30920" w:rsidRPr="00F34A78" w:rsidRDefault="00F30920" w:rsidP="00F30920">
      <w:pPr>
        <w:pStyle w:val="ListParagraph"/>
        <w:numPr>
          <w:ilvl w:val="0"/>
          <w:numId w:val="43"/>
        </w:numPr>
        <w:spacing w:after="0"/>
        <w:ind w:left="0"/>
        <w:rPr>
          <w:rFonts w:ascii="Arial" w:hAnsi="Arial" w:cs="Arial"/>
          <w:b/>
          <w:sz w:val="24"/>
          <w:szCs w:val="24"/>
        </w:rPr>
      </w:pPr>
      <w:r w:rsidRPr="00F34A78">
        <w:rPr>
          <w:rFonts w:ascii="Arial" w:hAnsi="Arial" w:cs="Arial"/>
          <w:b/>
          <w:sz w:val="24"/>
          <w:szCs w:val="24"/>
        </w:rPr>
        <w:t>Eligible areas</w:t>
      </w:r>
    </w:p>
    <w:p w14:paraId="52D63F03" w14:textId="77777777" w:rsidR="00F30920" w:rsidRPr="0019062E" w:rsidRDefault="00F30920" w:rsidP="00F30920">
      <w:pPr>
        <w:rPr>
          <w:rFonts w:ascii="Arial" w:hAnsi="Arial" w:cs="Arial"/>
          <w:iCs/>
          <w:color w:val="000000"/>
        </w:rPr>
      </w:pPr>
      <w:r w:rsidRPr="00F34A78">
        <w:rPr>
          <w:rFonts w:ascii="Arial" w:hAnsi="Arial" w:cs="Arial"/>
          <w:iCs/>
          <w:color w:val="000000"/>
        </w:rPr>
        <w:t xml:space="preserve">The following is a list of eligible </w:t>
      </w:r>
      <w:r>
        <w:rPr>
          <w:rFonts w:ascii="Arial" w:hAnsi="Arial" w:cs="Arial"/>
          <w:iCs/>
          <w:color w:val="000000"/>
        </w:rPr>
        <w:t>rural wards in each County area:</w:t>
      </w:r>
    </w:p>
    <w:p w14:paraId="003C2FDC" w14:textId="77777777" w:rsidR="00F30920" w:rsidRPr="00E96E43" w:rsidRDefault="00F30920" w:rsidP="00F30920">
      <w:pPr>
        <w:rPr>
          <w:rFonts w:ascii="Arial" w:hAnsi="Arial" w:cs="Arial"/>
          <w:sz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129"/>
        <w:gridCol w:w="2920"/>
        <w:gridCol w:w="15"/>
      </w:tblGrid>
      <w:tr w:rsidR="00F30920" w:rsidRPr="00E96E43" w14:paraId="490741E1" w14:textId="77777777" w:rsidTr="00A91B95">
        <w:trPr>
          <w:trHeight w:val="300"/>
          <w:jc w:val="center"/>
        </w:trPr>
        <w:tc>
          <w:tcPr>
            <w:tcW w:w="3032" w:type="dxa"/>
            <w:tcBorders>
              <w:bottom w:val="single" w:sz="4" w:space="0" w:color="auto"/>
            </w:tcBorders>
            <w:shd w:val="clear" w:color="auto" w:fill="BFBFBF" w:themeFill="background1" w:themeFillShade="BF"/>
            <w:noWrap/>
            <w:vAlign w:val="bottom"/>
          </w:tcPr>
          <w:p w14:paraId="2004AF44" w14:textId="77777777" w:rsidR="00F30920" w:rsidRPr="00E96E43" w:rsidRDefault="00F30920" w:rsidP="00A91B95">
            <w:pPr>
              <w:rPr>
                <w:rFonts w:ascii="Arial" w:hAnsi="Arial" w:cs="Arial"/>
                <w:b/>
                <w:sz w:val="22"/>
              </w:rPr>
            </w:pPr>
            <w:r w:rsidRPr="00E96E43">
              <w:rPr>
                <w:rFonts w:ascii="Arial" w:hAnsi="Arial" w:cs="Arial"/>
                <w:b/>
                <w:sz w:val="22"/>
              </w:rPr>
              <w:t>Denbighshire</w:t>
            </w:r>
          </w:p>
        </w:tc>
        <w:tc>
          <w:tcPr>
            <w:tcW w:w="3129" w:type="dxa"/>
            <w:tcBorders>
              <w:bottom w:val="single" w:sz="4" w:space="0" w:color="auto"/>
            </w:tcBorders>
            <w:shd w:val="clear" w:color="auto" w:fill="BFBFBF" w:themeFill="background1" w:themeFillShade="BF"/>
            <w:vAlign w:val="bottom"/>
          </w:tcPr>
          <w:p w14:paraId="6EC47AD9" w14:textId="77777777" w:rsidR="00F30920" w:rsidRPr="00E96E43" w:rsidRDefault="00F30920" w:rsidP="00A91B95">
            <w:pPr>
              <w:rPr>
                <w:rFonts w:ascii="Arial" w:hAnsi="Arial" w:cs="Arial"/>
                <w:b/>
                <w:sz w:val="22"/>
              </w:rPr>
            </w:pPr>
            <w:r w:rsidRPr="00E96E43">
              <w:rPr>
                <w:rFonts w:ascii="Arial" w:hAnsi="Arial" w:cs="Arial"/>
                <w:b/>
                <w:sz w:val="22"/>
              </w:rPr>
              <w:t>Flintshire</w:t>
            </w:r>
          </w:p>
        </w:tc>
        <w:tc>
          <w:tcPr>
            <w:tcW w:w="2935" w:type="dxa"/>
            <w:gridSpan w:val="2"/>
            <w:shd w:val="clear" w:color="auto" w:fill="BFBFBF" w:themeFill="background1" w:themeFillShade="BF"/>
            <w:vAlign w:val="bottom"/>
          </w:tcPr>
          <w:p w14:paraId="02A9D970" w14:textId="77777777" w:rsidR="00F30920" w:rsidRPr="00E96E43" w:rsidRDefault="00F30920" w:rsidP="00A91B95">
            <w:pPr>
              <w:rPr>
                <w:rFonts w:ascii="Arial" w:hAnsi="Arial" w:cs="Arial"/>
                <w:b/>
                <w:sz w:val="22"/>
              </w:rPr>
            </w:pPr>
            <w:r w:rsidRPr="00E96E43">
              <w:rPr>
                <w:rFonts w:ascii="Arial" w:hAnsi="Arial" w:cs="Arial"/>
                <w:b/>
                <w:sz w:val="22"/>
              </w:rPr>
              <w:t>Wrexham</w:t>
            </w:r>
          </w:p>
        </w:tc>
      </w:tr>
      <w:tr w:rsidR="00F30920" w:rsidRPr="00E96E43" w14:paraId="517AD525" w14:textId="77777777" w:rsidTr="00A91B95">
        <w:trPr>
          <w:gridAfter w:val="1"/>
          <w:wAfter w:w="15" w:type="dxa"/>
          <w:trHeight w:val="300"/>
          <w:jc w:val="center"/>
        </w:trPr>
        <w:tc>
          <w:tcPr>
            <w:tcW w:w="3032" w:type="dxa"/>
            <w:shd w:val="clear" w:color="auto" w:fill="E2EFD9" w:themeFill="accent6" w:themeFillTint="33"/>
            <w:noWrap/>
            <w:vAlign w:val="bottom"/>
          </w:tcPr>
          <w:p w14:paraId="36772451" w14:textId="77777777" w:rsidR="00F30920" w:rsidRPr="00E96E43" w:rsidRDefault="00F30920" w:rsidP="00A91B95">
            <w:pPr>
              <w:rPr>
                <w:rFonts w:ascii="Arial" w:hAnsi="Arial" w:cs="Arial"/>
                <w:sz w:val="20"/>
              </w:rPr>
            </w:pPr>
            <w:r w:rsidRPr="00E96E43">
              <w:rPr>
                <w:rFonts w:ascii="Arial" w:hAnsi="Arial" w:cs="Arial"/>
                <w:b/>
                <w:i/>
                <w:sz w:val="20"/>
                <w:lang w:eastAsia="en-US"/>
              </w:rPr>
              <w:t>Rural Ward</w:t>
            </w:r>
          </w:p>
        </w:tc>
        <w:tc>
          <w:tcPr>
            <w:tcW w:w="3129" w:type="dxa"/>
            <w:shd w:val="clear" w:color="auto" w:fill="D9E2F3" w:themeFill="accent1" w:themeFillTint="33"/>
            <w:vAlign w:val="bottom"/>
          </w:tcPr>
          <w:p w14:paraId="13B8FE29" w14:textId="77777777" w:rsidR="00F30920" w:rsidRPr="00E96E43" w:rsidRDefault="00F30920" w:rsidP="00A91B95">
            <w:pPr>
              <w:rPr>
                <w:rFonts w:ascii="Arial" w:hAnsi="Arial" w:cs="Arial"/>
                <w:sz w:val="20"/>
                <w:lang w:eastAsia="en-US"/>
              </w:rPr>
            </w:pPr>
            <w:r w:rsidRPr="00E96E43">
              <w:rPr>
                <w:rFonts w:ascii="Arial" w:hAnsi="Arial" w:cs="Arial"/>
                <w:b/>
                <w:i/>
                <w:sz w:val="20"/>
                <w:lang w:eastAsia="en-US"/>
              </w:rPr>
              <w:t>Rural Ward</w:t>
            </w:r>
          </w:p>
        </w:tc>
        <w:tc>
          <w:tcPr>
            <w:tcW w:w="2920" w:type="dxa"/>
            <w:shd w:val="clear" w:color="auto" w:fill="FBE4D5" w:themeFill="accent2" w:themeFillTint="33"/>
            <w:vAlign w:val="bottom"/>
          </w:tcPr>
          <w:p w14:paraId="3AFB305B" w14:textId="77777777" w:rsidR="00F30920" w:rsidRPr="00E96E43" w:rsidRDefault="00F30920" w:rsidP="00A91B95">
            <w:pPr>
              <w:rPr>
                <w:rFonts w:ascii="Arial" w:hAnsi="Arial" w:cs="Arial"/>
                <w:sz w:val="20"/>
              </w:rPr>
            </w:pPr>
            <w:r w:rsidRPr="00E96E43">
              <w:rPr>
                <w:rFonts w:ascii="Arial" w:hAnsi="Arial" w:cs="Arial"/>
                <w:b/>
                <w:i/>
                <w:sz w:val="20"/>
                <w:lang w:eastAsia="en-US"/>
              </w:rPr>
              <w:t>Rural Ward</w:t>
            </w:r>
          </w:p>
        </w:tc>
      </w:tr>
      <w:tr w:rsidR="00F30920" w:rsidRPr="00E96E43" w14:paraId="05959081" w14:textId="77777777" w:rsidTr="00A91B95">
        <w:trPr>
          <w:gridAfter w:val="1"/>
          <w:wAfter w:w="15" w:type="dxa"/>
          <w:trHeight w:val="300"/>
          <w:jc w:val="center"/>
        </w:trPr>
        <w:tc>
          <w:tcPr>
            <w:tcW w:w="3032" w:type="dxa"/>
            <w:shd w:val="clear" w:color="auto" w:fill="E2EFD9" w:themeFill="accent6" w:themeFillTint="33"/>
            <w:noWrap/>
            <w:vAlign w:val="bottom"/>
            <w:hideMark/>
          </w:tcPr>
          <w:p w14:paraId="704FCE38" w14:textId="77777777" w:rsidR="00F30920" w:rsidRPr="00E96E43" w:rsidRDefault="00F30920" w:rsidP="00A91B95">
            <w:pPr>
              <w:rPr>
                <w:rFonts w:ascii="Arial" w:hAnsi="Arial" w:cs="Arial"/>
                <w:sz w:val="20"/>
              </w:rPr>
            </w:pPr>
            <w:r w:rsidRPr="00E96E43">
              <w:rPr>
                <w:rFonts w:ascii="Arial" w:hAnsi="Arial" w:cs="Arial"/>
                <w:sz w:val="20"/>
              </w:rPr>
              <w:t>Bodelwyddan</w:t>
            </w:r>
          </w:p>
        </w:tc>
        <w:tc>
          <w:tcPr>
            <w:tcW w:w="3129" w:type="dxa"/>
            <w:shd w:val="clear" w:color="auto" w:fill="D9E2F3" w:themeFill="accent1" w:themeFillTint="33"/>
            <w:vAlign w:val="bottom"/>
          </w:tcPr>
          <w:p w14:paraId="40A73C1F"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Brynford</w:t>
            </w:r>
          </w:p>
        </w:tc>
        <w:tc>
          <w:tcPr>
            <w:tcW w:w="2920" w:type="dxa"/>
            <w:shd w:val="clear" w:color="auto" w:fill="FBE4D5" w:themeFill="accent2" w:themeFillTint="33"/>
            <w:vAlign w:val="bottom"/>
          </w:tcPr>
          <w:p w14:paraId="6ABA3BD0" w14:textId="77777777" w:rsidR="00F30920" w:rsidRPr="00E96E43" w:rsidRDefault="00F30920" w:rsidP="00A91B95">
            <w:pPr>
              <w:rPr>
                <w:rFonts w:ascii="Arial" w:hAnsi="Arial" w:cs="Arial"/>
                <w:sz w:val="20"/>
              </w:rPr>
            </w:pPr>
            <w:r w:rsidRPr="00E96E43">
              <w:rPr>
                <w:rFonts w:ascii="Arial" w:hAnsi="Arial" w:cs="Arial"/>
                <w:sz w:val="20"/>
              </w:rPr>
              <w:t>Bronington</w:t>
            </w:r>
          </w:p>
        </w:tc>
      </w:tr>
      <w:tr w:rsidR="00F30920" w:rsidRPr="00E96E43" w14:paraId="6F29433C" w14:textId="77777777" w:rsidTr="00A91B95">
        <w:trPr>
          <w:gridAfter w:val="1"/>
          <w:wAfter w:w="15" w:type="dxa"/>
          <w:trHeight w:val="300"/>
          <w:jc w:val="center"/>
        </w:trPr>
        <w:tc>
          <w:tcPr>
            <w:tcW w:w="3032" w:type="dxa"/>
            <w:shd w:val="clear" w:color="auto" w:fill="E2EFD9" w:themeFill="accent6" w:themeFillTint="33"/>
            <w:noWrap/>
            <w:vAlign w:val="bottom"/>
            <w:hideMark/>
          </w:tcPr>
          <w:p w14:paraId="55D55497" w14:textId="77777777" w:rsidR="00F30920" w:rsidRPr="00E96E43" w:rsidRDefault="00F30920" w:rsidP="00A91B95">
            <w:pPr>
              <w:rPr>
                <w:rFonts w:ascii="Arial" w:hAnsi="Arial" w:cs="Arial"/>
                <w:sz w:val="20"/>
              </w:rPr>
            </w:pPr>
            <w:r w:rsidRPr="00E96E43">
              <w:rPr>
                <w:rFonts w:ascii="Arial" w:hAnsi="Arial" w:cs="Arial"/>
                <w:sz w:val="20"/>
              </w:rPr>
              <w:t>Corwen</w:t>
            </w:r>
          </w:p>
        </w:tc>
        <w:tc>
          <w:tcPr>
            <w:tcW w:w="3129" w:type="dxa"/>
            <w:shd w:val="clear" w:color="auto" w:fill="D9E2F3" w:themeFill="accent1" w:themeFillTint="33"/>
            <w:vAlign w:val="bottom"/>
          </w:tcPr>
          <w:p w14:paraId="741B19BE"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Buckley Mountain</w:t>
            </w:r>
          </w:p>
        </w:tc>
        <w:tc>
          <w:tcPr>
            <w:tcW w:w="2920" w:type="dxa"/>
            <w:shd w:val="clear" w:color="auto" w:fill="FBE4D5" w:themeFill="accent2" w:themeFillTint="33"/>
            <w:vAlign w:val="bottom"/>
          </w:tcPr>
          <w:p w14:paraId="4EB775A6" w14:textId="77777777" w:rsidR="00F30920" w:rsidRPr="00E96E43" w:rsidRDefault="00F30920" w:rsidP="00A91B95">
            <w:pPr>
              <w:rPr>
                <w:rFonts w:ascii="Arial" w:hAnsi="Arial" w:cs="Arial"/>
                <w:sz w:val="20"/>
              </w:rPr>
            </w:pPr>
            <w:r w:rsidRPr="00E96E43">
              <w:rPr>
                <w:rFonts w:ascii="Arial" w:hAnsi="Arial" w:cs="Arial"/>
                <w:sz w:val="20"/>
              </w:rPr>
              <w:t>Brymbo</w:t>
            </w:r>
          </w:p>
        </w:tc>
      </w:tr>
      <w:tr w:rsidR="00F30920" w:rsidRPr="00E96E43" w14:paraId="0F512AB1" w14:textId="77777777" w:rsidTr="00A91B95">
        <w:trPr>
          <w:gridAfter w:val="1"/>
          <w:wAfter w:w="15" w:type="dxa"/>
          <w:trHeight w:val="300"/>
          <w:jc w:val="center"/>
        </w:trPr>
        <w:tc>
          <w:tcPr>
            <w:tcW w:w="3032" w:type="dxa"/>
            <w:shd w:val="clear" w:color="auto" w:fill="E2EFD9" w:themeFill="accent6" w:themeFillTint="33"/>
            <w:noWrap/>
            <w:vAlign w:val="bottom"/>
            <w:hideMark/>
          </w:tcPr>
          <w:p w14:paraId="1D053E26" w14:textId="77777777" w:rsidR="00F30920" w:rsidRPr="00E96E43" w:rsidRDefault="00F30920" w:rsidP="00A91B95">
            <w:pPr>
              <w:rPr>
                <w:rFonts w:ascii="Arial" w:hAnsi="Arial" w:cs="Arial"/>
                <w:sz w:val="20"/>
              </w:rPr>
            </w:pPr>
            <w:r w:rsidRPr="00E96E43">
              <w:rPr>
                <w:rFonts w:ascii="Arial" w:hAnsi="Arial" w:cs="Arial"/>
                <w:sz w:val="20"/>
              </w:rPr>
              <w:t>Denbigh Central</w:t>
            </w:r>
          </w:p>
        </w:tc>
        <w:tc>
          <w:tcPr>
            <w:tcW w:w="3129" w:type="dxa"/>
            <w:shd w:val="clear" w:color="auto" w:fill="D9E2F3" w:themeFill="accent1" w:themeFillTint="33"/>
            <w:vAlign w:val="bottom"/>
          </w:tcPr>
          <w:p w14:paraId="6D2DFA43"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Caergwrle</w:t>
            </w:r>
          </w:p>
        </w:tc>
        <w:tc>
          <w:tcPr>
            <w:tcW w:w="2920" w:type="dxa"/>
            <w:shd w:val="clear" w:color="auto" w:fill="FBE4D5" w:themeFill="accent2" w:themeFillTint="33"/>
            <w:vAlign w:val="bottom"/>
          </w:tcPr>
          <w:p w14:paraId="17E6E0F7" w14:textId="77777777" w:rsidR="00F30920" w:rsidRPr="00E96E43" w:rsidRDefault="00F30920" w:rsidP="00A91B95">
            <w:pPr>
              <w:rPr>
                <w:rFonts w:ascii="Arial" w:hAnsi="Arial" w:cs="Arial"/>
                <w:sz w:val="20"/>
              </w:rPr>
            </w:pPr>
            <w:r w:rsidRPr="00E96E43">
              <w:rPr>
                <w:rFonts w:ascii="Arial" w:hAnsi="Arial" w:cs="Arial"/>
                <w:sz w:val="20"/>
              </w:rPr>
              <w:t>Bryn Cefn</w:t>
            </w:r>
          </w:p>
        </w:tc>
      </w:tr>
      <w:tr w:rsidR="00F30920" w:rsidRPr="00E96E43" w14:paraId="76594FE7" w14:textId="77777777" w:rsidTr="00A91B95">
        <w:trPr>
          <w:gridAfter w:val="1"/>
          <w:wAfter w:w="15" w:type="dxa"/>
          <w:trHeight w:val="300"/>
          <w:jc w:val="center"/>
        </w:trPr>
        <w:tc>
          <w:tcPr>
            <w:tcW w:w="3032" w:type="dxa"/>
            <w:shd w:val="clear" w:color="auto" w:fill="E2EFD9" w:themeFill="accent6" w:themeFillTint="33"/>
            <w:noWrap/>
            <w:vAlign w:val="bottom"/>
            <w:hideMark/>
          </w:tcPr>
          <w:p w14:paraId="37DF7C4D" w14:textId="77777777" w:rsidR="00F30920" w:rsidRPr="00E96E43" w:rsidRDefault="00F30920" w:rsidP="00A91B95">
            <w:pPr>
              <w:rPr>
                <w:rFonts w:ascii="Arial" w:hAnsi="Arial" w:cs="Arial"/>
                <w:sz w:val="20"/>
              </w:rPr>
            </w:pPr>
            <w:r w:rsidRPr="00E96E43">
              <w:rPr>
                <w:rFonts w:ascii="Arial" w:hAnsi="Arial" w:cs="Arial"/>
                <w:sz w:val="20"/>
              </w:rPr>
              <w:t>Denbigh Lower</w:t>
            </w:r>
          </w:p>
        </w:tc>
        <w:tc>
          <w:tcPr>
            <w:tcW w:w="3129" w:type="dxa"/>
            <w:shd w:val="clear" w:color="auto" w:fill="D9E2F3" w:themeFill="accent1" w:themeFillTint="33"/>
            <w:vAlign w:val="bottom"/>
          </w:tcPr>
          <w:p w14:paraId="13B07210"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Caerwys</w:t>
            </w:r>
          </w:p>
        </w:tc>
        <w:tc>
          <w:tcPr>
            <w:tcW w:w="2920" w:type="dxa"/>
            <w:shd w:val="clear" w:color="auto" w:fill="FBE4D5" w:themeFill="accent2" w:themeFillTint="33"/>
            <w:vAlign w:val="bottom"/>
          </w:tcPr>
          <w:p w14:paraId="73148C5A" w14:textId="77777777" w:rsidR="00F30920" w:rsidRPr="00E96E43" w:rsidRDefault="00F30920" w:rsidP="00A91B95">
            <w:pPr>
              <w:rPr>
                <w:rFonts w:ascii="Arial" w:hAnsi="Arial" w:cs="Arial"/>
                <w:sz w:val="20"/>
              </w:rPr>
            </w:pPr>
            <w:r w:rsidRPr="00E96E43">
              <w:rPr>
                <w:rFonts w:ascii="Arial" w:hAnsi="Arial" w:cs="Arial"/>
                <w:sz w:val="20"/>
              </w:rPr>
              <w:t>Chirk North</w:t>
            </w:r>
          </w:p>
        </w:tc>
      </w:tr>
      <w:tr w:rsidR="00F30920" w:rsidRPr="00E96E43" w14:paraId="27F83249" w14:textId="77777777" w:rsidTr="00A91B95">
        <w:trPr>
          <w:gridAfter w:val="1"/>
          <w:wAfter w:w="15" w:type="dxa"/>
          <w:trHeight w:val="300"/>
          <w:jc w:val="center"/>
        </w:trPr>
        <w:tc>
          <w:tcPr>
            <w:tcW w:w="3032" w:type="dxa"/>
            <w:shd w:val="clear" w:color="auto" w:fill="E2EFD9" w:themeFill="accent6" w:themeFillTint="33"/>
            <w:noWrap/>
            <w:vAlign w:val="bottom"/>
            <w:hideMark/>
          </w:tcPr>
          <w:p w14:paraId="5B5B50D2" w14:textId="77777777" w:rsidR="00F30920" w:rsidRPr="00E96E43" w:rsidRDefault="00F30920" w:rsidP="00A91B95">
            <w:pPr>
              <w:rPr>
                <w:rFonts w:ascii="Arial" w:hAnsi="Arial" w:cs="Arial"/>
                <w:sz w:val="20"/>
              </w:rPr>
            </w:pPr>
            <w:r w:rsidRPr="00E96E43">
              <w:rPr>
                <w:rFonts w:ascii="Arial" w:hAnsi="Arial" w:cs="Arial"/>
                <w:sz w:val="20"/>
              </w:rPr>
              <w:t>Denbigh Upper/Henllan</w:t>
            </w:r>
          </w:p>
        </w:tc>
        <w:tc>
          <w:tcPr>
            <w:tcW w:w="3129" w:type="dxa"/>
            <w:shd w:val="clear" w:color="auto" w:fill="D9E2F3" w:themeFill="accent1" w:themeFillTint="33"/>
            <w:vAlign w:val="bottom"/>
          </w:tcPr>
          <w:p w14:paraId="59386486"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Cilcain</w:t>
            </w:r>
          </w:p>
        </w:tc>
        <w:tc>
          <w:tcPr>
            <w:tcW w:w="2920" w:type="dxa"/>
            <w:shd w:val="clear" w:color="auto" w:fill="FBE4D5" w:themeFill="accent2" w:themeFillTint="33"/>
            <w:vAlign w:val="bottom"/>
          </w:tcPr>
          <w:p w14:paraId="63755985" w14:textId="77777777" w:rsidR="00F30920" w:rsidRPr="00E96E43" w:rsidRDefault="00F30920" w:rsidP="00A91B95">
            <w:pPr>
              <w:rPr>
                <w:rFonts w:ascii="Arial" w:hAnsi="Arial" w:cs="Arial"/>
                <w:sz w:val="20"/>
              </w:rPr>
            </w:pPr>
            <w:r w:rsidRPr="00E96E43">
              <w:rPr>
                <w:rFonts w:ascii="Arial" w:hAnsi="Arial" w:cs="Arial"/>
                <w:sz w:val="20"/>
              </w:rPr>
              <w:t>Chirk South</w:t>
            </w:r>
          </w:p>
        </w:tc>
      </w:tr>
      <w:tr w:rsidR="00F30920" w:rsidRPr="00E96E43" w14:paraId="5BCF5248" w14:textId="77777777" w:rsidTr="00A91B95">
        <w:trPr>
          <w:gridAfter w:val="1"/>
          <w:wAfter w:w="15" w:type="dxa"/>
          <w:trHeight w:val="300"/>
          <w:jc w:val="center"/>
        </w:trPr>
        <w:tc>
          <w:tcPr>
            <w:tcW w:w="3032" w:type="dxa"/>
            <w:shd w:val="clear" w:color="auto" w:fill="E2EFD9" w:themeFill="accent6" w:themeFillTint="33"/>
            <w:noWrap/>
            <w:vAlign w:val="bottom"/>
            <w:hideMark/>
          </w:tcPr>
          <w:p w14:paraId="77ADF4BB" w14:textId="77777777" w:rsidR="00F30920" w:rsidRPr="00E96E43" w:rsidRDefault="00F30920" w:rsidP="00A91B95">
            <w:pPr>
              <w:rPr>
                <w:rFonts w:ascii="Arial" w:hAnsi="Arial" w:cs="Arial"/>
                <w:sz w:val="20"/>
              </w:rPr>
            </w:pPr>
            <w:r w:rsidRPr="00E96E43">
              <w:rPr>
                <w:rFonts w:ascii="Arial" w:hAnsi="Arial" w:cs="Arial"/>
                <w:sz w:val="20"/>
              </w:rPr>
              <w:t>Efenechtyd</w:t>
            </w:r>
          </w:p>
        </w:tc>
        <w:tc>
          <w:tcPr>
            <w:tcW w:w="3129" w:type="dxa"/>
            <w:shd w:val="clear" w:color="auto" w:fill="D9E2F3" w:themeFill="accent1" w:themeFillTint="33"/>
            <w:vAlign w:val="bottom"/>
          </w:tcPr>
          <w:p w14:paraId="67929E72"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Ffynnongroyw</w:t>
            </w:r>
          </w:p>
        </w:tc>
        <w:tc>
          <w:tcPr>
            <w:tcW w:w="2920" w:type="dxa"/>
            <w:shd w:val="clear" w:color="auto" w:fill="FBE4D5" w:themeFill="accent2" w:themeFillTint="33"/>
            <w:vAlign w:val="bottom"/>
          </w:tcPr>
          <w:p w14:paraId="7ED566A2" w14:textId="77777777" w:rsidR="00F30920" w:rsidRPr="00E96E43" w:rsidRDefault="00F30920" w:rsidP="00A91B95">
            <w:pPr>
              <w:rPr>
                <w:rFonts w:ascii="Arial" w:hAnsi="Arial" w:cs="Arial"/>
                <w:sz w:val="20"/>
              </w:rPr>
            </w:pPr>
            <w:r w:rsidRPr="00E96E43">
              <w:rPr>
                <w:rFonts w:ascii="Arial" w:hAnsi="Arial" w:cs="Arial"/>
                <w:sz w:val="20"/>
              </w:rPr>
              <w:t>Coedpoeth</w:t>
            </w:r>
          </w:p>
        </w:tc>
      </w:tr>
      <w:tr w:rsidR="00F30920" w:rsidRPr="00E96E43" w14:paraId="09EAE0E2" w14:textId="77777777" w:rsidTr="00A91B95">
        <w:trPr>
          <w:gridAfter w:val="1"/>
          <w:wAfter w:w="15" w:type="dxa"/>
          <w:trHeight w:val="300"/>
          <w:jc w:val="center"/>
        </w:trPr>
        <w:tc>
          <w:tcPr>
            <w:tcW w:w="3032" w:type="dxa"/>
            <w:shd w:val="clear" w:color="auto" w:fill="E2EFD9" w:themeFill="accent6" w:themeFillTint="33"/>
            <w:noWrap/>
            <w:vAlign w:val="bottom"/>
            <w:hideMark/>
          </w:tcPr>
          <w:p w14:paraId="3B9470B1" w14:textId="77777777" w:rsidR="00F30920" w:rsidRPr="00E96E43" w:rsidRDefault="00F30920" w:rsidP="00A91B95">
            <w:pPr>
              <w:rPr>
                <w:rFonts w:ascii="Arial" w:hAnsi="Arial" w:cs="Arial"/>
                <w:sz w:val="20"/>
              </w:rPr>
            </w:pPr>
            <w:r w:rsidRPr="00E96E43">
              <w:rPr>
                <w:rFonts w:ascii="Arial" w:hAnsi="Arial" w:cs="Arial"/>
                <w:sz w:val="20"/>
              </w:rPr>
              <w:t>Llanarmon-yn-Ial/Llandegla</w:t>
            </w:r>
          </w:p>
        </w:tc>
        <w:tc>
          <w:tcPr>
            <w:tcW w:w="3129" w:type="dxa"/>
            <w:shd w:val="clear" w:color="auto" w:fill="D9E2F3" w:themeFill="accent1" w:themeFillTint="33"/>
            <w:vAlign w:val="bottom"/>
          </w:tcPr>
          <w:p w14:paraId="48B41CA7"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Flint Oakenholt</w:t>
            </w:r>
          </w:p>
        </w:tc>
        <w:tc>
          <w:tcPr>
            <w:tcW w:w="2920" w:type="dxa"/>
            <w:shd w:val="clear" w:color="auto" w:fill="FBE4D5" w:themeFill="accent2" w:themeFillTint="33"/>
            <w:vAlign w:val="bottom"/>
          </w:tcPr>
          <w:p w14:paraId="40BC1127" w14:textId="77777777" w:rsidR="00F30920" w:rsidRPr="00E96E43" w:rsidRDefault="00F30920" w:rsidP="00A91B95">
            <w:pPr>
              <w:rPr>
                <w:rFonts w:ascii="Arial" w:hAnsi="Arial" w:cs="Arial"/>
                <w:sz w:val="20"/>
              </w:rPr>
            </w:pPr>
            <w:r w:rsidRPr="00E96E43">
              <w:rPr>
                <w:rFonts w:ascii="Arial" w:hAnsi="Arial" w:cs="Arial"/>
                <w:sz w:val="20"/>
              </w:rPr>
              <w:t>Dyffryn Ceiriog/Ceiriog Valley</w:t>
            </w:r>
          </w:p>
        </w:tc>
      </w:tr>
      <w:tr w:rsidR="00F30920" w:rsidRPr="00E96E43" w14:paraId="6FC3358E" w14:textId="77777777" w:rsidTr="00A91B95">
        <w:trPr>
          <w:gridAfter w:val="1"/>
          <w:wAfter w:w="15" w:type="dxa"/>
          <w:trHeight w:val="300"/>
          <w:jc w:val="center"/>
        </w:trPr>
        <w:tc>
          <w:tcPr>
            <w:tcW w:w="3032" w:type="dxa"/>
            <w:shd w:val="clear" w:color="auto" w:fill="E2EFD9" w:themeFill="accent6" w:themeFillTint="33"/>
            <w:noWrap/>
            <w:vAlign w:val="bottom"/>
            <w:hideMark/>
          </w:tcPr>
          <w:p w14:paraId="12C1FE2B" w14:textId="77777777" w:rsidR="00F30920" w:rsidRPr="00E96E43" w:rsidRDefault="00F30920" w:rsidP="00A91B95">
            <w:pPr>
              <w:rPr>
                <w:rFonts w:ascii="Arial" w:hAnsi="Arial" w:cs="Arial"/>
                <w:sz w:val="20"/>
              </w:rPr>
            </w:pPr>
            <w:r w:rsidRPr="00E96E43">
              <w:rPr>
                <w:rFonts w:ascii="Arial" w:hAnsi="Arial" w:cs="Arial"/>
                <w:sz w:val="20"/>
              </w:rPr>
              <w:t>Llanbedr Dyffryn Clwyd/Llangynhafal</w:t>
            </w:r>
          </w:p>
        </w:tc>
        <w:tc>
          <w:tcPr>
            <w:tcW w:w="3129" w:type="dxa"/>
            <w:shd w:val="clear" w:color="auto" w:fill="D9E2F3" w:themeFill="accent1" w:themeFillTint="33"/>
            <w:vAlign w:val="bottom"/>
          </w:tcPr>
          <w:p w14:paraId="374076B6"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Flint Trelawny</w:t>
            </w:r>
          </w:p>
        </w:tc>
        <w:tc>
          <w:tcPr>
            <w:tcW w:w="2920" w:type="dxa"/>
            <w:shd w:val="clear" w:color="auto" w:fill="FBE4D5" w:themeFill="accent2" w:themeFillTint="33"/>
            <w:vAlign w:val="bottom"/>
          </w:tcPr>
          <w:p w14:paraId="3F16FBB5" w14:textId="77777777" w:rsidR="00F30920" w:rsidRPr="00E96E43" w:rsidRDefault="00F30920" w:rsidP="00A91B95">
            <w:pPr>
              <w:rPr>
                <w:rFonts w:ascii="Arial" w:hAnsi="Arial" w:cs="Arial"/>
                <w:sz w:val="20"/>
              </w:rPr>
            </w:pPr>
            <w:r w:rsidRPr="00E96E43">
              <w:rPr>
                <w:rFonts w:ascii="Arial" w:hAnsi="Arial" w:cs="Arial"/>
                <w:sz w:val="20"/>
              </w:rPr>
              <w:t>Esclusham</w:t>
            </w:r>
          </w:p>
        </w:tc>
      </w:tr>
      <w:tr w:rsidR="00F30920" w:rsidRPr="00E96E43" w14:paraId="6BF58FAA" w14:textId="77777777" w:rsidTr="00A91B95">
        <w:trPr>
          <w:gridAfter w:val="1"/>
          <w:wAfter w:w="15" w:type="dxa"/>
          <w:trHeight w:val="300"/>
          <w:jc w:val="center"/>
        </w:trPr>
        <w:tc>
          <w:tcPr>
            <w:tcW w:w="3032" w:type="dxa"/>
            <w:shd w:val="clear" w:color="auto" w:fill="E2EFD9" w:themeFill="accent6" w:themeFillTint="33"/>
            <w:noWrap/>
            <w:vAlign w:val="bottom"/>
            <w:hideMark/>
          </w:tcPr>
          <w:p w14:paraId="2EEA6A85" w14:textId="77777777" w:rsidR="00F30920" w:rsidRPr="00E96E43" w:rsidRDefault="00F30920" w:rsidP="00A91B95">
            <w:pPr>
              <w:rPr>
                <w:rFonts w:ascii="Arial" w:hAnsi="Arial" w:cs="Arial"/>
                <w:sz w:val="20"/>
              </w:rPr>
            </w:pPr>
            <w:r w:rsidRPr="00E96E43">
              <w:rPr>
                <w:rFonts w:ascii="Arial" w:hAnsi="Arial" w:cs="Arial"/>
                <w:sz w:val="20"/>
              </w:rPr>
              <w:t>Llandrillo</w:t>
            </w:r>
          </w:p>
        </w:tc>
        <w:tc>
          <w:tcPr>
            <w:tcW w:w="3129" w:type="dxa"/>
            <w:shd w:val="clear" w:color="auto" w:fill="D9E2F3" w:themeFill="accent1" w:themeFillTint="33"/>
            <w:vAlign w:val="bottom"/>
          </w:tcPr>
          <w:p w14:paraId="72053360"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Gronant</w:t>
            </w:r>
          </w:p>
        </w:tc>
        <w:tc>
          <w:tcPr>
            <w:tcW w:w="2920" w:type="dxa"/>
            <w:shd w:val="clear" w:color="auto" w:fill="FBE4D5" w:themeFill="accent2" w:themeFillTint="33"/>
            <w:vAlign w:val="bottom"/>
          </w:tcPr>
          <w:p w14:paraId="4C90D985" w14:textId="77777777" w:rsidR="00F30920" w:rsidRPr="00E96E43" w:rsidRDefault="00F30920" w:rsidP="00A91B95">
            <w:pPr>
              <w:rPr>
                <w:rFonts w:ascii="Arial" w:hAnsi="Arial" w:cs="Arial"/>
                <w:sz w:val="20"/>
              </w:rPr>
            </w:pPr>
            <w:r w:rsidRPr="00E96E43">
              <w:rPr>
                <w:rFonts w:ascii="Arial" w:hAnsi="Arial" w:cs="Arial"/>
                <w:sz w:val="20"/>
              </w:rPr>
              <w:t>Gresford East and West</w:t>
            </w:r>
          </w:p>
        </w:tc>
      </w:tr>
      <w:tr w:rsidR="00F30920" w:rsidRPr="00E96E43" w14:paraId="428A19DE" w14:textId="77777777" w:rsidTr="00A91B95">
        <w:trPr>
          <w:gridAfter w:val="1"/>
          <w:wAfter w:w="15" w:type="dxa"/>
          <w:trHeight w:val="300"/>
          <w:jc w:val="center"/>
        </w:trPr>
        <w:tc>
          <w:tcPr>
            <w:tcW w:w="3032" w:type="dxa"/>
            <w:shd w:val="clear" w:color="auto" w:fill="E2EFD9" w:themeFill="accent6" w:themeFillTint="33"/>
            <w:noWrap/>
            <w:vAlign w:val="bottom"/>
            <w:hideMark/>
          </w:tcPr>
          <w:p w14:paraId="4695707B" w14:textId="77777777" w:rsidR="00F30920" w:rsidRPr="00E96E43" w:rsidRDefault="00F30920" w:rsidP="00A91B95">
            <w:pPr>
              <w:rPr>
                <w:rFonts w:ascii="Arial" w:hAnsi="Arial" w:cs="Arial"/>
                <w:sz w:val="20"/>
              </w:rPr>
            </w:pPr>
            <w:r w:rsidRPr="00E96E43">
              <w:rPr>
                <w:rFonts w:ascii="Arial" w:hAnsi="Arial" w:cs="Arial"/>
                <w:sz w:val="20"/>
              </w:rPr>
              <w:t>Llandyrnog</w:t>
            </w:r>
          </w:p>
        </w:tc>
        <w:tc>
          <w:tcPr>
            <w:tcW w:w="3129" w:type="dxa"/>
            <w:shd w:val="clear" w:color="auto" w:fill="D9E2F3" w:themeFill="accent1" w:themeFillTint="33"/>
            <w:vAlign w:val="bottom"/>
          </w:tcPr>
          <w:p w14:paraId="6E09051C"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Gwernaffield</w:t>
            </w:r>
          </w:p>
        </w:tc>
        <w:tc>
          <w:tcPr>
            <w:tcW w:w="2920" w:type="dxa"/>
            <w:shd w:val="clear" w:color="auto" w:fill="FBE4D5" w:themeFill="accent2" w:themeFillTint="33"/>
            <w:vAlign w:val="bottom"/>
          </w:tcPr>
          <w:p w14:paraId="6B15E89F" w14:textId="77777777" w:rsidR="00F30920" w:rsidRPr="00E96E43" w:rsidRDefault="00F30920" w:rsidP="00A91B95">
            <w:pPr>
              <w:rPr>
                <w:rFonts w:ascii="Arial" w:hAnsi="Arial" w:cs="Arial"/>
                <w:sz w:val="20"/>
              </w:rPr>
            </w:pPr>
            <w:r w:rsidRPr="00E96E43">
              <w:rPr>
                <w:rFonts w:ascii="Arial" w:hAnsi="Arial" w:cs="Arial"/>
                <w:sz w:val="20"/>
              </w:rPr>
              <w:t>Gwenfro</w:t>
            </w:r>
          </w:p>
        </w:tc>
      </w:tr>
      <w:tr w:rsidR="00F30920" w:rsidRPr="00E96E43" w14:paraId="706A4638" w14:textId="77777777" w:rsidTr="00A91B95">
        <w:trPr>
          <w:gridAfter w:val="1"/>
          <w:wAfter w:w="15" w:type="dxa"/>
          <w:trHeight w:val="300"/>
          <w:jc w:val="center"/>
        </w:trPr>
        <w:tc>
          <w:tcPr>
            <w:tcW w:w="3032" w:type="dxa"/>
            <w:shd w:val="clear" w:color="auto" w:fill="E2EFD9" w:themeFill="accent6" w:themeFillTint="33"/>
            <w:noWrap/>
            <w:vAlign w:val="bottom"/>
            <w:hideMark/>
          </w:tcPr>
          <w:p w14:paraId="470F2819" w14:textId="77777777" w:rsidR="00F30920" w:rsidRPr="00E96E43" w:rsidRDefault="00F30920" w:rsidP="00A91B95">
            <w:pPr>
              <w:rPr>
                <w:rFonts w:ascii="Arial" w:hAnsi="Arial" w:cs="Arial"/>
                <w:sz w:val="20"/>
              </w:rPr>
            </w:pPr>
            <w:r w:rsidRPr="00E96E43">
              <w:rPr>
                <w:rFonts w:ascii="Arial" w:hAnsi="Arial" w:cs="Arial"/>
                <w:sz w:val="20"/>
              </w:rPr>
              <w:t>Llanfair Dyffryn Clwyd/Gwyddelwern</w:t>
            </w:r>
          </w:p>
        </w:tc>
        <w:tc>
          <w:tcPr>
            <w:tcW w:w="3129" w:type="dxa"/>
            <w:shd w:val="clear" w:color="auto" w:fill="D9E2F3" w:themeFill="accent1" w:themeFillTint="33"/>
            <w:vAlign w:val="bottom"/>
          </w:tcPr>
          <w:p w14:paraId="2B8227BE"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Gwernymynydd</w:t>
            </w:r>
          </w:p>
        </w:tc>
        <w:tc>
          <w:tcPr>
            <w:tcW w:w="2920" w:type="dxa"/>
            <w:shd w:val="clear" w:color="auto" w:fill="FBE4D5" w:themeFill="accent2" w:themeFillTint="33"/>
            <w:vAlign w:val="bottom"/>
          </w:tcPr>
          <w:p w14:paraId="3B3B63A3" w14:textId="77777777" w:rsidR="00F30920" w:rsidRPr="00E96E43" w:rsidRDefault="00F30920" w:rsidP="00A91B95">
            <w:pPr>
              <w:rPr>
                <w:rFonts w:ascii="Arial" w:hAnsi="Arial" w:cs="Arial"/>
                <w:sz w:val="20"/>
              </w:rPr>
            </w:pPr>
            <w:r w:rsidRPr="00E96E43">
              <w:rPr>
                <w:rFonts w:ascii="Arial" w:hAnsi="Arial" w:cs="Arial"/>
                <w:sz w:val="20"/>
              </w:rPr>
              <w:t>Gwersyllt North</w:t>
            </w:r>
          </w:p>
        </w:tc>
      </w:tr>
      <w:tr w:rsidR="00F30920" w:rsidRPr="00E96E43" w14:paraId="7F8AB73C" w14:textId="77777777" w:rsidTr="00A91B95">
        <w:trPr>
          <w:gridAfter w:val="1"/>
          <w:wAfter w:w="15" w:type="dxa"/>
          <w:trHeight w:val="300"/>
          <w:jc w:val="center"/>
        </w:trPr>
        <w:tc>
          <w:tcPr>
            <w:tcW w:w="3032" w:type="dxa"/>
            <w:shd w:val="clear" w:color="auto" w:fill="E2EFD9" w:themeFill="accent6" w:themeFillTint="33"/>
            <w:noWrap/>
            <w:vAlign w:val="bottom"/>
            <w:hideMark/>
          </w:tcPr>
          <w:p w14:paraId="3814C2A9" w14:textId="77777777" w:rsidR="00F30920" w:rsidRPr="00E96E43" w:rsidRDefault="00F30920" w:rsidP="00A91B95">
            <w:pPr>
              <w:rPr>
                <w:rFonts w:ascii="Arial" w:hAnsi="Arial" w:cs="Arial"/>
                <w:sz w:val="20"/>
              </w:rPr>
            </w:pPr>
            <w:r w:rsidRPr="00E96E43">
              <w:rPr>
                <w:rFonts w:ascii="Arial" w:hAnsi="Arial" w:cs="Arial"/>
                <w:sz w:val="20"/>
              </w:rPr>
              <w:t>Llangollen</w:t>
            </w:r>
          </w:p>
        </w:tc>
        <w:tc>
          <w:tcPr>
            <w:tcW w:w="3129" w:type="dxa"/>
            <w:shd w:val="clear" w:color="auto" w:fill="D9E2F3" w:themeFill="accent1" w:themeFillTint="33"/>
            <w:vAlign w:val="bottom"/>
          </w:tcPr>
          <w:p w14:paraId="0F7CB207"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Halkyn</w:t>
            </w:r>
          </w:p>
        </w:tc>
        <w:tc>
          <w:tcPr>
            <w:tcW w:w="2920" w:type="dxa"/>
            <w:shd w:val="clear" w:color="auto" w:fill="FBE4D5" w:themeFill="accent2" w:themeFillTint="33"/>
            <w:vAlign w:val="bottom"/>
          </w:tcPr>
          <w:p w14:paraId="3DC667D9" w14:textId="77777777" w:rsidR="00F30920" w:rsidRPr="00E96E43" w:rsidRDefault="00F30920" w:rsidP="00A91B95">
            <w:pPr>
              <w:rPr>
                <w:rFonts w:ascii="Arial" w:hAnsi="Arial" w:cs="Arial"/>
                <w:sz w:val="20"/>
              </w:rPr>
            </w:pPr>
            <w:r w:rsidRPr="00E96E43">
              <w:rPr>
                <w:rFonts w:ascii="Arial" w:hAnsi="Arial" w:cs="Arial"/>
                <w:sz w:val="20"/>
              </w:rPr>
              <w:t>Holt</w:t>
            </w:r>
          </w:p>
        </w:tc>
      </w:tr>
      <w:tr w:rsidR="00F30920" w:rsidRPr="00E96E43" w14:paraId="64B83358" w14:textId="77777777" w:rsidTr="00A91B95">
        <w:trPr>
          <w:gridAfter w:val="1"/>
          <w:wAfter w:w="15" w:type="dxa"/>
          <w:trHeight w:val="300"/>
          <w:jc w:val="center"/>
        </w:trPr>
        <w:tc>
          <w:tcPr>
            <w:tcW w:w="3032" w:type="dxa"/>
            <w:shd w:val="clear" w:color="auto" w:fill="E2EFD9" w:themeFill="accent6" w:themeFillTint="33"/>
            <w:noWrap/>
            <w:vAlign w:val="bottom"/>
            <w:hideMark/>
          </w:tcPr>
          <w:p w14:paraId="07A47CF9" w14:textId="77777777" w:rsidR="00F30920" w:rsidRPr="00E96E43" w:rsidRDefault="00F30920" w:rsidP="00A91B95">
            <w:pPr>
              <w:rPr>
                <w:rFonts w:ascii="Arial" w:hAnsi="Arial" w:cs="Arial"/>
                <w:sz w:val="20"/>
              </w:rPr>
            </w:pPr>
            <w:r w:rsidRPr="00E96E43">
              <w:rPr>
                <w:rFonts w:ascii="Arial" w:hAnsi="Arial" w:cs="Arial"/>
                <w:sz w:val="20"/>
              </w:rPr>
              <w:t>Llanrhaeadr-yng-Nghinmeirch</w:t>
            </w:r>
          </w:p>
        </w:tc>
        <w:tc>
          <w:tcPr>
            <w:tcW w:w="3129" w:type="dxa"/>
            <w:shd w:val="clear" w:color="auto" w:fill="D9E2F3" w:themeFill="accent1" w:themeFillTint="33"/>
            <w:vAlign w:val="bottom"/>
          </w:tcPr>
          <w:p w14:paraId="4C5B1FD1"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Higher Kinnerton</w:t>
            </w:r>
          </w:p>
        </w:tc>
        <w:tc>
          <w:tcPr>
            <w:tcW w:w="2920" w:type="dxa"/>
            <w:shd w:val="clear" w:color="auto" w:fill="FBE4D5" w:themeFill="accent2" w:themeFillTint="33"/>
            <w:vAlign w:val="bottom"/>
          </w:tcPr>
          <w:p w14:paraId="5EE07A14" w14:textId="77777777" w:rsidR="00F30920" w:rsidRPr="00E96E43" w:rsidRDefault="00F30920" w:rsidP="00A91B95">
            <w:pPr>
              <w:rPr>
                <w:rFonts w:ascii="Arial" w:hAnsi="Arial" w:cs="Arial"/>
                <w:sz w:val="20"/>
              </w:rPr>
            </w:pPr>
            <w:r w:rsidRPr="00E96E43">
              <w:rPr>
                <w:rFonts w:ascii="Arial" w:hAnsi="Arial" w:cs="Arial"/>
                <w:sz w:val="20"/>
              </w:rPr>
              <w:t>Llangollen Rural</w:t>
            </w:r>
          </w:p>
        </w:tc>
      </w:tr>
      <w:tr w:rsidR="00F30920" w:rsidRPr="00E96E43" w14:paraId="4603E77B" w14:textId="77777777" w:rsidTr="00A91B95">
        <w:trPr>
          <w:gridAfter w:val="1"/>
          <w:wAfter w:w="15" w:type="dxa"/>
          <w:trHeight w:val="300"/>
          <w:jc w:val="center"/>
        </w:trPr>
        <w:tc>
          <w:tcPr>
            <w:tcW w:w="3032" w:type="dxa"/>
            <w:shd w:val="clear" w:color="auto" w:fill="E2EFD9" w:themeFill="accent6" w:themeFillTint="33"/>
            <w:noWrap/>
            <w:vAlign w:val="bottom"/>
            <w:hideMark/>
          </w:tcPr>
          <w:p w14:paraId="0996AE42" w14:textId="77777777" w:rsidR="00F30920" w:rsidRPr="00E96E43" w:rsidRDefault="00F30920" w:rsidP="00A91B95">
            <w:pPr>
              <w:rPr>
                <w:rFonts w:ascii="Arial" w:hAnsi="Arial" w:cs="Arial"/>
                <w:sz w:val="20"/>
              </w:rPr>
            </w:pPr>
            <w:r w:rsidRPr="00E96E43">
              <w:rPr>
                <w:rFonts w:ascii="Arial" w:hAnsi="Arial" w:cs="Arial"/>
                <w:sz w:val="20"/>
              </w:rPr>
              <w:t>Rhuddlan</w:t>
            </w:r>
          </w:p>
        </w:tc>
        <w:tc>
          <w:tcPr>
            <w:tcW w:w="3129" w:type="dxa"/>
            <w:shd w:val="clear" w:color="auto" w:fill="D9E2F3" w:themeFill="accent1" w:themeFillTint="33"/>
            <w:vAlign w:val="bottom"/>
          </w:tcPr>
          <w:p w14:paraId="74A7D40B"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Hope</w:t>
            </w:r>
          </w:p>
        </w:tc>
        <w:tc>
          <w:tcPr>
            <w:tcW w:w="2920" w:type="dxa"/>
            <w:shd w:val="clear" w:color="auto" w:fill="FBE4D5" w:themeFill="accent2" w:themeFillTint="33"/>
            <w:vAlign w:val="bottom"/>
          </w:tcPr>
          <w:p w14:paraId="657EA16E" w14:textId="77777777" w:rsidR="00F30920" w:rsidRPr="00E96E43" w:rsidRDefault="00F30920" w:rsidP="00A91B95">
            <w:pPr>
              <w:rPr>
                <w:rFonts w:ascii="Arial" w:hAnsi="Arial" w:cs="Arial"/>
                <w:sz w:val="20"/>
              </w:rPr>
            </w:pPr>
            <w:r w:rsidRPr="00E96E43">
              <w:rPr>
                <w:rFonts w:ascii="Arial" w:hAnsi="Arial" w:cs="Arial"/>
                <w:sz w:val="20"/>
              </w:rPr>
              <w:t>Llay</w:t>
            </w:r>
          </w:p>
        </w:tc>
      </w:tr>
      <w:tr w:rsidR="00F30920" w:rsidRPr="00E96E43" w14:paraId="70CC14E7" w14:textId="77777777" w:rsidTr="00A91B95">
        <w:trPr>
          <w:gridAfter w:val="1"/>
          <w:wAfter w:w="15" w:type="dxa"/>
          <w:trHeight w:val="300"/>
          <w:jc w:val="center"/>
        </w:trPr>
        <w:tc>
          <w:tcPr>
            <w:tcW w:w="3032" w:type="dxa"/>
            <w:shd w:val="clear" w:color="auto" w:fill="E2EFD9" w:themeFill="accent6" w:themeFillTint="33"/>
            <w:noWrap/>
            <w:vAlign w:val="bottom"/>
            <w:hideMark/>
          </w:tcPr>
          <w:p w14:paraId="1ED43074" w14:textId="77777777" w:rsidR="00F30920" w:rsidRPr="00E96E43" w:rsidRDefault="00F30920" w:rsidP="00A91B95">
            <w:pPr>
              <w:rPr>
                <w:rFonts w:ascii="Arial" w:hAnsi="Arial" w:cs="Arial"/>
                <w:sz w:val="20"/>
              </w:rPr>
            </w:pPr>
            <w:r w:rsidRPr="00E96E43">
              <w:rPr>
                <w:rFonts w:ascii="Arial" w:hAnsi="Arial" w:cs="Arial"/>
                <w:sz w:val="20"/>
              </w:rPr>
              <w:t>Ruthin</w:t>
            </w:r>
          </w:p>
        </w:tc>
        <w:tc>
          <w:tcPr>
            <w:tcW w:w="3129" w:type="dxa"/>
            <w:shd w:val="clear" w:color="auto" w:fill="D9E2F3" w:themeFill="accent1" w:themeFillTint="33"/>
            <w:vAlign w:val="bottom"/>
          </w:tcPr>
          <w:p w14:paraId="4D5392A7"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Leeswood</w:t>
            </w:r>
          </w:p>
        </w:tc>
        <w:tc>
          <w:tcPr>
            <w:tcW w:w="2920" w:type="dxa"/>
            <w:shd w:val="clear" w:color="auto" w:fill="FBE4D5" w:themeFill="accent2" w:themeFillTint="33"/>
            <w:vAlign w:val="bottom"/>
          </w:tcPr>
          <w:p w14:paraId="1A2DF992" w14:textId="77777777" w:rsidR="00F30920" w:rsidRPr="00E96E43" w:rsidRDefault="00F30920" w:rsidP="00A91B95">
            <w:pPr>
              <w:rPr>
                <w:rFonts w:ascii="Arial" w:hAnsi="Arial" w:cs="Arial"/>
                <w:sz w:val="20"/>
              </w:rPr>
            </w:pPr>
            <w:r w:rsidRPr="00E96E43">
              <w:rPr>
                <w:rFonts w:ascii="Arial" w:hAnsi="Arial" w:cs="Arial"/>
                <w:sz w:val="20"/>
              </w:rPr>
              <w:t>Marchwiel</w:t>
            </w:r>
          </w:p>
        </w:tc>
      </w:tr>
      <w:tr w:rsidR="00F30920" w:rsidRPr="00E96E43" w14:paraId="6D48E354" w14:textId="77777777" w:rsidTr="00A91B95">
        <w:trPr>
          <w:gridAfter w:val="1"/>
          <w:wAfter w:w="15" w:type="dxa"/>
          <w:trHeight w:val="300"/>
          <w:jc w:val="center"/>
        </w:trPr>
        <w:tc>
          <w:tcPr>
            <w:tcW w:w="3032" w:type="dxa"/>
            <w:shd w:val="clear" w:color="auto" w:fill="E2EFD9" w:themeFill="accent6" w:themeFillTint="33"/>
            <w:noWrap/>
            <w:vAlign w:val="bottom"/>
            <w:hideMark/>
          </w:tcPr>
          <w:p w14:paraId="604ACAF7" w14:textId="77777777" w:rsidR="00F30920" w:rsidRPr="00E96E43" w:rsidRDefault="00F30920" w:rsidP="00A91B95">
            <w:pPr>
              <w:rPr>
                <w:rFonts w:ascii="Arial" w:hAnsi="Arial" w:cs="Arial"/>
                <w:sz w:val="20"/>
              </w:rPr>
            </w:pPr>
            <w:r w:rsidRPr="00E96E43">
              <w:rPr>
                <w:rFonts w:ascii="Arial" w:hAnsi="Arial" w:cs="Arial"/>
                <w:sz w:val="20"/>
              </w:rPr>
              <w:t>St. Asaph East</w:t>
            </w:r>
          </w:p>
        </w:tc>
        <w:tc>
          <w:tcPr>
            <w:tcW w:w="3129" w:type="dxa"/>
            <w:shd w:val="clear" w:color="auto" w:fill="D9E2F3" w:themeFill="accent1" w:themeFillTint="33"/>
            <w:vAlign w:val="bottom"/>
          </w:tcPr>
          <w:p w14:paraId="3059590C"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Llanfynydd</w:t>
            </w:r>
          </w:p>
        </w:tc>
        <w:tc>
          <w:tcPr>
            <w:tcW w:w="2920" w:type="dxa"/>
            <w:shd w:val="clear" w:color="auto" w:fill="FBE4D5" w:themeFill="accent2" w:themeFillTint="33"/>
            <w:vAlign w:val="bottom"/>
          </w:tcPr>
          <w:p w14:paraId="6EB9E9BD" w14:textId="77777777" w:rsidR="00F30920" w:rsidRPr="00E96E43" w:rsidRDefault="00F30920" w:rsidP="00A91B95">
            <w:pPr>
              <w:rPr>
                <w:rFonts w:ascii="Arial" w:hAnsi="Arial" w:cs="Arial"/>
                <w:sz w:val="20"/>
              </w:rPr>
            </w:pPr>
            <w:r w:rsidRPr="00E96E43">
              <w:rPr>
                <w:rFonts w:ascii="Arial" w:hAnsi="Arial" w:cs="Arial"/>
                <w:sz w:val="20"/>
              </w:rPr>
              <w:t>Marford and Hoseley</w:t>
            </w:r>
          </w:p>
        </w:tc>
      </w:tr>
      <w:tr w:rsidR="00F30920" w:rsidRPr="00E96E43" w14:paraId="302CCC1D" w14:textId="77777777" w:rsidTr="00A91B95">
        <w:trPr>
          <w:gridAfter w:val="1"/>
          <w:wAfter w:w="15" w:type="dxa"/>
          <w:trHeight w:val="300"/>
          <w:jc w:val="center"/>
        </w:trPr>
        <w:tc>
          <w:tcPr>
            <w:tcW w:w="3032" w:type="dxa"/>
            <w:shd w:val="clear" w:color="auto" w:fill="E2EFD9" w:themeFill="accent6" w:themeFillTint="33"/>
            <w:noWrap/>
            <w:vAlign w:val="bottom"/>
            <w:hideMark/>
          </w:tcPr>
          <w:p w14:paraId="20460E78" w14:textId="77777777" w:rsidR="00F30920" w:rsidRPr="00E96E43" w:rsidRDefault="00F30920" w:rsidP="00A91B95">
            <w:pPr>
              <w:rPr>
                <w:rFonts w:ascii="Arial" w:hAnsi="Arial" w:cs="Arial"/>
                <w:sz w:val="20"/>
              </w:rPr>
            </w:pPr>
            <w:r w:rsidRPr="00E96E43">
              <w:rPr>
                <w:rFonts w:ascii="Arial" w:hAnsi="Arial" w:cs="Arial"/>
                <w:sz w:val="20"/>
              </w:rPr>
              <w:t>St. Asaph West</w:t>
            </w:r>
          </w:p>
        </w:tc>
        <w:tc>
          <w:tcPr>
            <w:tcW w:w="3129" w:type="dxa"/>
            <w:shd w:val="clear" w:color="auto" w:fill="D9E2F3" w:themeFill="accent1" w:themeFillTint="33"/>
            <w:vAlign w:val="bottom"/>
          </w:tcPr>
          <w:p w14:paraId="3AA5DC4C"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Mold Broncoed</w:t>
            </w:r>
          </w:p>
        </w:tc>
        <w:tc>
          <w:tcPr>
            <w:tcW w:w="2920" w:type="dxa"/>
            <w:shd w:val="clear" w:color="auto" w:fill="FBE4D5" w:themeFill="accent2" w:themeFillTint="33"/>
            <w:vAlign w:val="bottom"/>
          </w:tcPr>
          <w:p w14:paraId="08012D20" w14:textId="77777777" w:rsidR="00F30920" w:rsidRPr="00E96E43" w:rsidRDefault="00F30920" w:rsidP="00A91B95">
            <w:pPr>
              <w:rPr>
                <w:rFonts w:ascii="Arial" w:hAnsi="Arial" w:cs="Arial"/>
                <w:sz w:val="20"/>
              </w:rPr>
            </w:pPr>
            <w:r w:rsidRPr="00E96E43">
              <w:rPr>
                <w:rFonts w:ascii="Arial" w:hAnsi="Arial" w:cs="Arial"/>
                <w:sz w:val="20"/>
              </w:rPr>
              <w:t>Minera</w:t>
            </w:r>
          </w:p>
        </w:tc>
      </w:tr>
      <w:tr w:rsidR="00F30920" w:rsidRPr="00E96E43" w14:paraId="5B9C96E2" w14:textId="77777777" w:rsidTr="00A91B95">
        <w:trPr>
          <w:gridAfter w:val="1"/>
          <w:wAfter w:w="15" w:type="dxa"/>
          <w:trHeight w:val="300"/>
          <w:jc w:val="center"/>
        </w:trPr>
        <w:tc>
          <w:tcPr>
            <w:tcW w:w="3032" w:type="dxa"/>
            <w:shd w:val="clear" w:color="auto" w:fill="E2EFD9" w:themeFill="accent6" w:themeFillTint="33"/>
            <w:noWrap/>
            <w:vAlign w:val="bottom"/>
            <w:hideMark/>
          </w:tcPr>
          <w:p w14:paraId="419F43CF" w14:textId="77777777" w:rsidR="00F30920" w:rsidRPr="00E96E43" w:rsidRDefault="00F30920" w:rsidP="00A91B95">
            <w:pPr>
              <w:rPr>
                <w:rFonts w:ascii="Arial" w:hAnsi="Arial" w:cs="Arial"/>
                <w:sz w:val="20"/>
              </w:rPr>
            </w:pPr>
            <w:r w:rsidRPr="00E96E43">
              <w:rPr>
                <w:rFonts w:ascii="Arial" w:hAnsi="Arial" w:cs="Arial"/>
                <w:sz w:val="20"/>
              </w:rPr>
              <w:t>Trefnant</w:t>
            </w:r>
          </w:p>
        </w:tc>
        <w:tc>
          <w:tcPr>
            <w:tcW w:w="3129" w:type="dxa"/>
            <w:shd w:val="clear" w:color="auto" w:fill="D9E2F3" w:themeFill="accent1" w:themeFillTint="33"/>
            <w:vAlign w:val="bottom"/>
          </w:tcPr>
          <w:p w14:paraId="15F93CC9"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Mold East</w:t>
            </w:r>
          </w:p>
        </w:tc>
        <w:tc>
          <w:tcPr>
            <w:tcW w:w="2920" w:type="dxa"/>
            <w:shd w:val="clear" w:color="auto" w:fill="FBE4D5" w:themeFill="accent2" w:themeFillTint="33"/>
            <w:vAlign w:val="bottom"/>
          </w:tcPr>
          <w:p w14:paraId="159DA3AB" w14:textId="77777777" w:rsidR="00F30920" w:rsidRPr="00E96E43" w:rsidRDefault="00F30920" w:rsidP="00A91B95">
            <w:pPr>
              <w:rPr>
                <w:rFonts w:ascii="Arial" w:hAnsi="Arial" w:cs="Arial"/>
                <w:sz w:val="20"/>
              </w:rPr>
            </w:pPr>
            <w:r w:rsidRPr="00E96E43">
              <w:rPr>
                <w:rFonts w:ascii="Arial" w:hAnsi="Arial" w:cs="Arial"/>
                <w:sz w:val="20"/>
              </w:rPr>
              <w:t>Overton</w:t>
            </w:r>
          </w:p>
        </w:tc>
      </w:tr>
      <w:tr w:rsidR="00F30920" w:rsidRPr="00E96E43" w14:paraId="1D8EFD20" w14:textId="77777777" w:rsidTr="00A91B95">
        <w:trPr>
          <w:gridAfter w:val="1"/>
          <w:wAfter w:w="15" w:type="dxa"/>
          <w:trHeight w:val="300"/>
          <w:jc w:val="center"/>
        </w:trPr>
        <w:tc>
          <w:tcPr>
            <w:tcW w:w="3032" w:type="dxa"/>
            <w:tcBorders>
              <w:bottom w:val="single" w:sz="4" w:space="0" w:color="auto"/>
            </w:tcBorders>
            <w:shd w:val="clear" w:color="auto" w:fill="E2EFD9" w:themeFill="accent6" w:themeFillTint="33"/>
            <w:noWrap/>
            <w:vAlign w:val="bottom"/>
            <w:hideMark/>
          </w:tcPr>
          <w:p w14:paraId="21554C0C" w14:textId="77777777" w:rsidR="00F30920" w:rsidRPr="00E96E43" w:rsidRDefault="00F30920" w:rsidP="00A91B95">
            <w:pPr>
              <w:rPr>
                <w:rFonts w:ascii="Arial" w:hAnsi="Arial" w:cs="Arial"/>
                <w:sz w:val="20"/>
              </w:rPr>
            </w:pPr>
            <w:r w:rsidRPr="00E96E43">
              <w:rPr>
                <w:rFonts w:ascii="Arial" w:hAnsi="Arial" w:cs="Arial"/>
                <w:sz w:val="20"/>
              </w:rPr>
              <w:t>Tremeirchion</w:t>
            </w:r>
          </w:p>
        </w:tc>
        <w:tc>
          <w:tcPr>
            <w:tcW w:w="3129" w:type="dxa"/>
            <w:tcBorders>
              <w:bottom w:val="single" w:sz="4" w:space="0" w:color="auto"/>
            </w:tcBorders>
            <w:shd w:val="clear" w:color="auto" w:fill="D9E2F3" w:themeFill="accent1" w:themeFillTint="33"/>
            <w:vAlign w:val="bottom"/>
          </w:tcPr>
          <w:p w14:paraId="60532A12"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Mold South</w:t>
            </w:r>
          </w:p>
        </w:tc>
        <w:tc>
          <w:tcPr>
            <w:tcW w:w="2920" w:type="dxa"/>
            <w:shd w:val="clear" w:color="auto" w:fill="FBE4D5" w:themeFill="accent2" w:themeFillTint="33"/>
            <w:vAlign w:val="bottom"/>
          </w:tcPr>
          <w:p w14:paraId="7181D9D7" w14:textId="77777777" w:rsidR="00F30920" w:rsidRPr="00E96E43" w:rsidRDefault="00F30920" w:rsidP="00A91B95">
            <w:pPr>
              <w:rPr>
                <w:rFonts w:ascii="Arial" w:hAnsi="Arial" w:cs="Arial"/>
                <w:sz w:val="20"/>
              </w:rPr>
            </w:pPr>
            <w:r w:rsidRPr="00E96E43">
              <w:rPr>
                <w:rFonts w:ascii="Arial" w:hAnsi="Arial" w:cs="Arial"/>
                <w:sz w:val="20"/>
              </w:rPr>
              <w:t>Penycae &amp; Ruabon Sth</w:t>
            </w:r>
          </w:p>
        </w:tc>
      </w:tr>
      <w:tr w:rsidR="00F30920" w:rsidRPr="00E96E43" w14:paraId="756F8DB1"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11917D62" w14:textId="77777777" w:rsidR="00F30920" w:rsidRPr="00E96E43" w:rsidRDefault="00F30920" w:rsidP="00A91B95">
            <w:pPr>
              <w:rPr>
                <w:rFonts w:ascii="Arial" w:hAnsi="Arial" w:cs="Arial"/>
                <w:sz w:val="20"/>
              </w:rPr>
            </w:pPr>
            <w:r w:rsidRPr="00E96E43">
              <w:rPr>
                <w:rFonts w:ascii="Arial" w:hAnsi="Arial" w:cs="Arial"/>
                <w:sz w:val="20"/>
                <w:lang w:eastAsia="en-US"/>
              </w:rPr>
              <w:t xml:space="preserve">  </w:t>
            </w:r>
          </w:p>
        </w:tc>
        <w:tc>
          <w:tcPr>
            <w:tcW w:w="3129" w:type="dxa"/>
            <w:tcBorders>
              <w:bottom w:val="single" w:sz="4" w:space="0" w:color="auto"/>
            </w:tcBorders>
            <w:shd w:val="clear" w:color="auto" w:fill="D9E2F3" w:themeFill="accent1" w:themeFillTint="33"/>
            <w:vAlign w:val="bottom"/>
          </w:tcPr>
          <w:p w14:paraId="1583DA64"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Mold West</w:t>
            </w:r>
          </w:p>
        </w:tc>
        <w:tc>
          <w:tcPr>
            <w:tcW w:w="2920" w:type="dxa"/>
            <w:shd w:val="clear" w:color="auto" w:fill="FBE4D5" w:themeFill="accent2" w:themeFillTint="33"/>
            <w:vAlign w:val="bottom"/>
          </w:tcPr>
          <w:p w14:paraId="7E5DF43C" w14:textId="77777777" w:rsidR="00F30920" w:rsidRPr="00E96E43" w:rsidRDefault="00F30920" w:rsidP="00A91B95">
            <w:pPr>
              <w:rPr>
                <w:rFonts w:ascii="Arial" w:hAnsi="Arial" w:cs="Arial"/>
                <w:sz w:val="20"/>
              </w:rPr>
            </w:pPr>
            <w:r w:rsidRPr="00E96E43">
              <w:rPr>
                <w:rFonts w:ascii="Arial" w:hAnsi="Arial" w:cs="Arial"/>
                <w:sz w:val="20"/>
              </w:rPr>
              <w:t>Ponciau</w:t>
            </w:r>
          </w:p>
        </w:tc>
      </w:tr>
      <w:tr w:rsidR="00F30920" w:rsidRPr="00E96E43" w14:paraId="14A7FD98"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39BAEB8" w14:textId="77777777" w:rsidR="00F30920" w:rsidRPr="00E96E43" w:rsidRDefault="00F30920" w:rsidP="00A91B95">
            <w:pPr>
              <w:rPr>
                <w:rFonts w:ascii="Arial" w:hAnsi="Arial" w:cs="Arial"/>
                <w:b/>
                <w:i/>
                <w:sz w:val="20"/>
                <w:lang w:eastAsia="en-US"/>
              </w:rPr>
            </w:pPr>
            <w:r w:rsidRPr="00E96E43">
              <w:rPr>
                <w:rFonts w:ascii="Arial" w:hAnsi="Arial" w:cs="Arial"/>
                <w:b/>
                <w:i/>
                <w:sz w:val="20"/>
                <w:lang w:eastAsia="en-US"/>
              </w:rPr>
              <w:t>Service Centre</w:t>
            </w:r>
          </w:p>
        </w:tc>
        <w:tc>
          <w:tcPr>
            <w:tcW w:w="3129" w:type="dxa"/>
            <w:tcBorders>
              <w:bottom w:val="single" w:sz="4" w:space="0" w:color="auto"/>
            </w:tcBorders>
            <w:shd w:val="clear" w:color="auto" w:fill="D9E2F3" w:themeFill="accent1" w:themeFillTint="33"/>
            <w:vAlign w:val="bottom"/>
          </w:tcPr>
          <w:p w14:paraId="168AA695"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Mostyn</w:t>
            </w:r>
          </w:p>
        </w:tc>
        <w:tc>
          <w:tcPr>
            <w:tcW w:w="2920" w:type="dxa"/>
            <w:shd w:val="clear" w:color="auto" w:fill="FBE4D5" w:themeFill="accent2" w:themeFillTint="33"/>
            <w:vAlign w:val="bottom"/>
          </w:tcPr>
          <w:p w14:paraId="60255E85" w14:textId="77777777" w:rsidR="00F30920" w:rsidRPr="00E96E43" w:rsidRDefault="00F30920" w:rsidP="00A91B95">
            <w:pPr>
              <w:rPr>
                <w:rFonts w:ascii="Arial" w:hAnsi="Arial" w:cs="Arial"/>
                <w:sz w:val="20"/>
              </w:rPr>
            </w:pPr>
            <w:r w:rsidRPr="00E96E43">
              <w:rPr>
                <w:rFonts w:ascii="Arial" w:hAnsi="Arial" w:cs="Arial"/>
                <w:sz w:val="20"/>
              </w:rPr>
              <w:t>Rossett</w:t>
            </w:r>
          </w:p>
        </w:tc>
      </w:tr>
      <w:tr w:rsidR="00F30920" w:rsidRPr="00E96E43" w14:paraId="7CAD235D"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0BB86B91" w14:textId="77777777" w:rsidR="00F30920" w:rsidRPr="00E96E43" w:rsidRDefault="00F30920" w:rsidP="00A91B95">
            <w:pPr>
              <w:rPr>
                <w:rFonts w:ascii="Arial" w:hAnsi="Arial" w:cs="Arial"/>
                <w:i/>
                <w:sz w:val="20"/>
                <w:lang w:eastAsia="en-US"/>
              </w:rPr>
            </w:pPr>
            <w:r w:rsidRPr="00E96E43">
              <w:rPr>
                <w:rFonts w:ascii="Arial" w:hAnsi="Arial" w:cs="Arial"/>
                <w:i/>
                <w:sz w:val="20"/>
                <w:lang w:eastAsia="en-US"/>
              </w:rPr>
              <w:t>Dyserth</w:t>
            </w:r>
          </w:p>
        </w:tc>
        <w:tc>
          <w:tcPr>
            <w:tcW w:w="3129" w:type="dxa"/>
            <w:tcBorders>
              <w:bottom w:val="single" w:sz="4" w:space="0" w:color="auto"/>
            </w:tcBorders>
            <w:shd w:val="clear" w:color="auto" w:fill="D9E2F3" w:themeFill="accent1" w:themeFillTint="33"/>
            <w:vAlign w:val="bottom"/>
          </w:tcPr>
          <w:p w14:paraId="3D0347C2"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New Brighton</w:t>
            </w:r>
          </w:p>
        </w:tc>
        <w:tc>
          <w:tcPr>
            <w:tcW w:w="2920" w:type="dxa"/>
            <w:shd w:val="clear" w:color="auto" w:fill="FBE4D5" w:themeFill="accent2" w:themeFillTint="33"/>
            <w:vAlign w:val="bottom"/>
          </w:tcPr>
          <w:p w14:paraId="41E4AC27" w14:textId="77777777" w:rsidR="00F30920" w:rsidRPr="00E96E43" w:rsidRDefault="00F30920" w:rsidP="00A91B95">
            <w:pPr>
              <w:rPr>
                <w:rFonts w:ascii="Arial" w:hAnsi="Arial" w:cs="Arial"/>
                <w:sz w:val="20"/>
              </w:rPr>
            </w:pPr>
            <w:r w:rsidRPr="00E96E43">
              <w:rPr>
                <w:rFonts w:ascii="Arial" w:hAnsi="Arial" w:cs="Arial"/>
                <w:sz w:val="20"/>
              </w:rPr>
              <w:t>Ruabon</w:t>
            </w:r>
          </w:p>
        </w:tc>
      </w:tr>
      <w:tr w:rsidR="00F30920" w:rsidRPr="00E96E43" w14:paraId="5B4235EF"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1932A6C4"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473469F8"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Northop</w:t>
            </w:r>
          </w:p>
        </w:tc>
        <w:tc>
          <w:tcPr>
            <w:tcW w:w="2920" w:type="dxa"/>
            <w:shd w:val="clear" w:color="auto" w:fill="FBE4D5" w:themeFill="accent2" w:themeFillTint="33"/>
            <w:vAlign w:val="bottom"/>
          </w:tcPr>
          <w:p w14:paraId="40D234D9" w14:textId="77777777" w:rsidR="00F30920" w:rsidRPr="00E96E43" w:rsidRDefault="00F30920" w:rsidP="00A91B95">
            <w:pPr>
              <w:rPr>
                <w:rFonts w:ascii="Arial" w:hAnsi="Arial" w:cs="Arial"/>
                <w:sz w:val="20"/>
              </w:rPr>
            </w:pPr>
          </w:p>
        </w:tc>
      </w:tr>
      <w:tr w:rsidR="00F30920" w:rsidRPr="00E96E43" w14:paraId="2EF0EC64"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161BE825"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47A59082"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Northop Hall</w:t>
            </w:r>
          </w:p>
        </w:tc>
        <w:tc>
          <w:tcPr>
            <w:tcW w:w="2920" w:type="dxa"/>
            <w:shd w:val="clear" w:color="auto" w:fill="FBE4D5" w:themeFill="accent2" w:themeFillTint="33"/>
            <w:vAlign w:val="bottom"/>
          </w:tcPr>
          <w:p w14:paraId="35A5A67D" w14:textId="77777777" w:rsidR="00F30920" w:rsidRPr="00A41DD7" w:rsidRDefault="00F30920" w:rsidP="00A91B95">
            <w:pPr>
              <w:rPr>
                <w:rFonts w:ascii="Arial" w:hAnsi="Arial" w:cs="Arial"/>
                <w:b/>
                <w:i/>
                <w:sz w:val="20"/>
              </w:rPr>
            </w:pPr>
            <w:r w:rsidRPr="00A41DD7">
              <w:rPr>
                <w:rFonts w:ascii="Arial" w:hAnsi="Arial" w:cs="Arial"/>
                <w:b/>
                <w:i/>
                <w:sz w:val="20"/>
              </w:rPr>
              <w:t>Service Centre</w:t>
            </w:r>
          </w:p>
        </w:tc>
      </w:tr>
      <w:tr w:rsidR="00F30920" w:rsidRPr="00E96E43" w14:paraId="0F1618D7"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6BA99024"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630BB0C8"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Penyffordd</w:t>
            </w:r>
          </w:p>
        </w:tc>
        <w:tc>
          <w:tcPr>
            <w:tcW w:w="2920" w:type="dxa"/>
            <w:shd w:val="clear" w:color="auto" w:fill="FBE4D5" w:themeFill="accent2" w:themeFillTint="33"/>
            <w:vAlign w:val="bottom"/>
          </w:tcPr>
          <w:p w14:paraId="5289E4A9" w14:textId="77777777" w:rsidR="00F30920" w:rsidRPr="00E96E43" w:rsidRDefault="00F30920" w:rsidP="00A91B95">
            <w:pPr>
              <w:rPr>
                <w:rFonts w:ascii="Arial" w:hAnsi="Arial" w:cs="Arial"/>
                <w:sz w:val="20"/>
              </w:rPr>
            </w:pPr>
            <w:r w:rsidRPr="00E96E43">
              <w:rPr>
                <w:rFonts w:ascii="Arial" w:hAnsi="Arial" w:cs="Arial"/>
                <w:i/>
                <w:sz w:val="20"/>
              </w:rPr>
              <w:t>Cefn</w:t>
            </w:r>
          </w:p>
        </w:tc>
      </w:tr>
      <w:tr w:rsidR="00F30920" w:rsidRPr="00E96E43" w14:paraId="593375EA"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DC3A3BB"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356D1C8B"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Saltney Mold Junction</w:t>
            </w:r>
          </w:p>
        </w:tc>
        <w:tc>
          <w:tcPr>
            <w:tcW w:w="2920" w:type="dxa"/>
            <w:shd w:val="clear" w:color="auto" w:fill="FBE4D5" w:themeFill="accent2" w:themeFillTint="33"/>
            <w:vAlign w:val="bottom"/>
          </w:tcPr>
          <w:p w14:paraId="35ECD1A5" w14:textId="77777777" w:rsidR="00F30920" w:rsidRPr="00E96E43" w:rsidRDefault="00F30920" w:rsidP="00A91B95">
            <w:pPr>
              <w:rPr>
                <w:rFonts w:ascii="Arial" w:hAnsi="Arial" w:cs="Arial"/>
                <w:i/>
                <w:sz w:val="20"/>
              </w:rPr>
            </w:pPr>
          </w:p>
        </w:tc>
      </w:tr>
      <w:tr w:rsidR="00F30920" w:rsidRPr="00E96E43" w14:paraId="2816ED8D"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63F7D15"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6CAE57C2"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Sealand</w:t>
            </w:r>
          </w:p>
        </w:tc>
        <w:tc>
          <w:tcPr>
            <w:tcW w:w="2920" w:type="dxa"/>
            <w:shd w:val="clear" w:color="auto" w:fill="FBE4D5" w:themeFill="accent2" w:themeFillTint="33"/>
            <w:vAlign w:val="bottom"/>
          </w:tcPr>
          <w:p w14:paraId="7769921A" w14:textId="77777777" w:rsidR="00F30920" w:rsidRPr="00A41DD7" w:rsidRDefault="00F30920" w:rsidP="00A91B95">
            <w:pPr>
              <w:rPr>
                <w:rFonts w:ascii="Arial" w:hAnsi="Arial" w:cs="Arial"/>
                <w:b/>
                <w:i/>
                <w:sz w:val="20"/>
              </w:rPr>
            </w:pPr>
            <w:r w:rsidRPr="00A41DD7">
              <w:rPr>
                <w:rFonts w:ascii="Arial" w:hAnsi="Arial" w:cs="Arial"/>
                <w:b/>
                <w:i/>
                <w:sz w:val="20"/>
              </w:rPr>
              <w:t>Host Wards</w:t>
            </w:r>
          </w:p>
        </w:tc>
      </w:tr>
      <w:tr w:rsidR="00F30920" w:rsidRPr="00E96E43" w14:paraId="36EE8118"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12A408AD"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39ED8F24"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Trelawnyd and Gwaenysgor</w:t>
            </w:r>
          </w:p>
        </w:tc>
        <w:tc>
          <w:tcPr>
            <w:tcW w:w="2920" w:type="dxa"/>
            <w:shd w:val="clear" w:color="auto" w:fill="FBE4D5" w:themeFill="accent2" w:themeFillTint="33"/>
            <w:vAlign w:val="bottom"/>
          </w:tcPr>
          <w:p w14:paraId="69993E0E" w14:textId="77777777" w:rsidR="00F30920" w:rsidRPr="00E96E43" w:rsidRDefault="00F30920" w:rsidP="00A91B95">
            <w:pPr>
              <w:rPr>
                <w:rFonts w:ascii="Arial" w:hAnsi="Arial" w:cs="Arial"/>
                <w:i/>
                <w:sz w:val="20"/>
              </w:rPr>
            </w:pPr>
            <w:r w:rsidRPr="00E96E43">
              <w:rPr>
                <w:rFonts w:ascii="Arial" w:hAnsi="Arial" w:cs="Arial"/>
                <w:i/>
                <w:sz w:val="20"/>
              </w:rPr>
              <w:t>Brynyffynnon</w:t>
            </w:r>
          </w:p>
        </w:tc>
      </w:tr>
      <w:tr w:rsidR="00F30920" w:rsidRPr="00E96E43" w14:paraId="0A4DD627"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76DB3FAC"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54268E0A"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Treuddyn</w:t>
            </w:r>
          </w:p>
        </w:tc>
        <w:tc>
          <w:tcPr>
            <w:tcW w:w="2920" w:type="dxa"/>
            <w:shd w:val="clear" w:color="auto" w:fill="FBE4D5" w:themeFill="accent2" w:themeFillTint="33"/>
            <w:vAlign w:val="bottom"/>
          </w:tcPr>
          <w:p w14:paraId="6623E67A" w14:textId="77777777" w:rsidR="00F30920" w:rsidRPr="00E96E43" w:rsidRDefault="00F30920" w:rsidP="00A91B95">
            <w:pPr>
              <w:rPr>
                <w:rFonts w:ascii="Arial" w:hAnsi="Arial" w:cs="Arial"/>
                <w:i/>
                <w:sz w:val="20"/>
              </w:rPr>
            </w:pPr>
            <w:r w:rsidRPr="00E96E43">
              <w:rPr>
                <w:rFonts w:ascii="Arial" w:hAnsi="Arial" w:cs="Arial"/>
                <w:i/>
                <w:sz w:val="20"/>
              </w:rPr>
              <w:t>Grosvenor</w:t>
            </w:r>
          </w:p>
        </w:tc>
      </w:tr>
      <w:tr w:rsidR="00F30920" w:rsidRPr="00E96E43" w14:paraId="5DCC2740"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671D44FF"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68ECD8A1" w14:textId="77777777" w:rsidR="00F30920" w:rsidRPr="00E96E43" w:rsidRDefault="00F30920" w:rsidP="00A91B95">
            <w:pPr>
              <w:rPr>
                <w:rFonts w:ascii="Arial" w:hAnsi="Arial" w:cs="Arial"/>
                <w:sz w:val="20"/>
                <w:lang w:eastAsia="en-US"/>
              </w:rPr>
            </w:pPr>
            <w:r w:rsidRPr="00E96E43">
              <w:rPr>
                <w:rFonts w:ascii="Arial" w:hAnsi="Arial" w:cs="Arial"/>
                <w:sz w:val="20"/>
                <w:lang w:eastAsia="en-US"/>
              </w:rPr>
              <w:t>Whitford</w:t>
            </w:r>
          </w:p>
        </w:tc>
        <w:tc>
          <w:tcPr>
            <w:tcW w:w="2920" w:type="dxa"/>
            <w:shd w:val="clear" w:color="auto" w:fill="FBE4D5" w:themeFill="accent2" w:themeFillTint="33"/>
            <w:vAlign w:val="bottom"/>
          </w:tcPr>
          <w:p w14:paraId="613F8B34" w14:textId="77777777" w:rsidR="00F30920" w:rsidRPr="00E96E43" w:rsidRDefault="00F30920" w:rsidP="00A91B95">
            <w:pPr>
              <w:rPr>
                <w:rFonts w:ascii="Arial" w:hAnsi="Arial" w:cs="Arial"/>
                <w:i/>
                <w:sz w:val="20"/>
              </w:rPr>
            </w:pPr>
            <w:r w:rsidRPr="00E96E43">
              <w:rPr>
                <w:rFonts w:ascii="Arial" w:hAnsi="Arial" w:cs="Arial"/>
                <w:i/>
                <w:sz w:val="20"/>
              </w:rPr>
              <w:t>Maesydre</w:t>
            </w:r>
          </w:p>
        </w:tc>
      </w:tr>
      <w:tr w:rsidR="00F30920" w:rsidRPr="00E96E43" w14:paraId="6AC541B5"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7C0AA886"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3FF01A8F" w14:textId="77777777" w:rsidR="00F30920" w:rsidRPr="00E96E43" w:rsidRDefault="00F30920" w:rsidP="00A91B95">
            <w:pPr>
              <w:rPr>
                <w:rFonts w:ascii="Arial" w:hAnsi="Arial" w:cs="Arial"/>
                <w:b/>
                <w:i/>
                <w:sz w:val="20"/>
                <w:lang w:eastAsia="en-US"/>
              </w:rPr>
            </w:pPr>
          </w:p>
        </w:tc>
        <w:tc>
          <w:tcPr>
            <w:tcW w:w="2920" w:type="dxa"/>
            <w:shd w:val="clear" w:color="auto" w:fill="FBE4D5" w:themeFill="accent2" w:themeFillTint="33"/>
            <w:vAlign w:val="bottom"/>
          </w:tcPr>
          <w:p w14:paraId="7937BFC8" w14:textId="77777777" w:rsidR="00F30920" w:rsidRPr="00E96E43" w:rsidRDefault="00F30920" w:rsidP="00A91B95">
            <w:pPr>
              <w:rPr>
                <w:rFonts w:ascii="Arial" w:hAnsi="Arial" w:cs="Arial"/>
                <w:i/>
                <w:sz w:val="20"/>
              </w:rPr>
            </w:pPr>
            <w:r w:rsidRPr="00E96E43">
              <w:rPr>
                <w:rFonts w:ascii="Arial" w:hAnsi="Arial" w:cs="Arial"/>
                <w:i/>
                <w:sz w:val="20"/>
              </w:rPr>
              <w:t>Smithfield</w:t>
            </w:r>
          </w:p>
        </w:tc>
      </w:tr>
      <w:tr w:rsidR="00F30920" w:rsidRPr="00E96E43" w14:paraId="28833FD3"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2C76A5E1"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5EC67C95" w14:textId="77777777" w:rsidR="00F30920" w:rsidRPr="00E96E43" w:rsidRDefault="00F30920" w:rsidP="00A91B95">
            <w:pPr>
              <w:rPr>
                <w:rFonts w:ascii="Arial" w:hAnsi="Arial" w:cs="Arial"/>
                <w:b/>
                <w:i/>
                <w:sz w:val="20"/>
                <w:lang w:eastAsia="en-US"/>
              </w:rPr>
            </w:pPr>
            <w:r w:rsidRPr="00E96E43">
              <w:rPr>
                <w:rFonts w:ascii="Arial" w:hAnsi="Arial" w:cs="Arial"/>
                <w:b/>
                <w:i/>
                <w:sz w:val="20"/>
                <w:lang w:eastAsia="en-US"/>
              </w:rPr>
              <w:t>Service Centre</w:t>
            </w:r>
          </w:p>
        </w:tc>
        <w:tc>
          <w:tcPr>
            <w:tcW w:w="2920" w:type="dxa"/>
            <w:shd w:val="clear" w:color="auto" w:fill="FBE4D5" w:themeFill="accent2" w:themeFillTint="33"/>
            <w:vAlign w:val="bottom"/>
          </w:tcPr>
          <w:p w14:paraId="7FA643C8" w14:textId="77777777" w:rsidR="00F30920" w:rsidRPr="00E96E43" w:rsidRDefault="00F30920" w:rsidP="00A91B95">
            <w:pPr>
              <w:rPr>
                <w:rFonts w:ascii="Arial" w:hAnsi="Arial" w:cs="Arial"/>
                <w:i/>
                <w:sz w:val="20"/>
              </w:rPr>
            </w:pPr>
          </w:p>
        </w:tc>
      </w:tr>
      <w:tr w:rsidR="00F30920" w:rsidRPr="00E96E43" w14:paraId="0B024C8C"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4E345858"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492E07E0" w14:textId="77777777" w:rsidR="00F30920" w:rsidRPr="00E96E43" w:rsidRDefault="00F30920" w:rsidP="00A91B95">
            <w:pPr>
              <w:rPr>
                <w:rFonts w:ascii="Arial" w:hAnsi="Arial" w:cs="Arial"/>
                <w:i/>
                <w:sz w:val="20"/>
                <w:lang w:eastAsia="en-US"/>
              </w:rPr>
            </w:pPr>
            <w:r w:rsidRPr="00E96E43">
              <w:rPr>
                <w:rFonts w:ascii="Arial" w:hAnsi="Arial" w:cs="Arial"/>
                <w:i/>
                <w:sz w:val="20"/>
                <w:lang w:eastAsia="en-US"/>
              </w:rPr>
              <w:t>Holywell Central SC</w:t>
            </w:r>
          </w:p>
        </w:tc>
        <w:tc>
          <w:tcPr>
            <w:tcW w:w="2920" w:type="dxa"/>
            <w:shd w:val="clear" w:color="auto" w:fill="FBE4D5" w:themeFill="accent2" w:themeFillTint="33"/>
            <w:vAlign w:val="bottom"/>
          </w:tcPr>
          <w:p w14:paraId="05F10966" w14:textId="77777777" w:rsidR="00F30920" w:rsidRPr="00E96E43" w:rsidRDefault="00F30920" w:rsidP="00A91B95">
            <w:pPr>
              <w:rPr>
                <w:rFonts w:ascii="Arial" w:hAnsi="Arial" w:cs="Arial"/>
                <w:i/>
                <w:sz w:val="20"/>
              </w:rPr>
            </w:pPr>
          </w:p>
        </w:tc>
      </w:tr>
      <w:tr w:rsidR="00F30920" w:rsidRPr="00E96E43" w14:paraId="08E531FA"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723F5D10"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03E23696" w14:textId="77777777" w:rsidR="00F30920" w:rsidRPr="00E96E43" w:rsidRDefault="00F30920" w:rsidP="00A91B95">
            <w:pPr>
              <w:rPr>
                <w:rFonts w:ascii="Arial" w:hAnsi="Arial" w:cs="Arial"/>
                <w:i/>
                <w:sz w:val="20"/>
                <w:lang w:eastAsia="en-US"/>
              </w:rPr>
            </w:pPr>
            <w:r w:rsidRPr="00E96E43">
              <w:rPr>
                <w:rFonts w:ascii="Arial" w:hAnsi="Arial" w:cs="Arial"/>
                <w:i/>
                <w:sz w:val="20"/>
                <w:lang w:eastAsia="en-US"/>
              </w:rPr>
              <w:t>Holywell East SC</w:t>
            </w:r>
          </w:p>
        </w:tc>
        <w:tc>
          <w:tcPr>
            <w:tcW w:w="2920" w:type="dxa"/>
            <w:shd w:val="clear" w:color="auto" w:fill="FBE4D5" w:themeFill="accent2" w:themeFillTint="33"/>
            <w:vAlign w:val="bottom"/>
          </w:tcPr>
          <w:p w14:paraId="1854D111" w14:textId="77777777" w:rsidR="00F30920" w:rsidRPr="00E96E43" w:rsidRDefault="00F30920" w:rsidP="00A91B95">
            <w:pPr>
              <w:rPr>
                <w:rFonts w:ascii="Arial" w:hAnsi="Arial" w:cs="Arial"/>
                <w:i/>
                <w:sz w:val="20"/>
              </w:rPr>
            </w:pPr>
          </w:p>
        </w:tc>
      </w:tr>
      <w:tr w:rsidR="00F30920" w:rsidRPr="00E96E43" w14:paraId="7F60AF3C"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BBAEB28" w14:textId="77777777" w:rsidR="00F30920" w:rsidRPr="00E96E43" w:rsidRDefault="00F30920" w:rsidP="00A91B95">
            <w:pPr>
              <w:rPr>
                <w:rFonts w:ascii="Arial" w:hAnsi="Arial" w:cs="Arial"/>
                <w:sz w:val="20"/>
                <w:lang w:eastAsia="en-US"/>
              </w:rPr>
            </w:pPr>
          </w:p>
        </w:tc>
        <w:tc>
          <w:tcPr>
            <w:tcW w:w="3129" w:type="dxa"/>
            <w:tcBorders>
              <w:bottom w:val="single" w:sz="4" w:space="0" w:color="auto"/>
            </w:tcBorders>
            <w:shd w:val="clear" w:color="auto" w:fill="D9E2F3" w:themeFill="accent1" w:themeFillTint="33"/>
            <w:vAlign w:val="bottom"/>
          </w:tcPr>
          <w:p w14:paraId="2CDC453C" w14:textId="77777777" w:rsidR="00F30920" w:rsidRPr="00E96E43" w:rsidRDefault="00F30920" w:rsidP="00A91B95">
            <w:pPr>
              <w:rPr>
                <w:rFonts w:ascii="Arial" w:hAnsi="Arial" w:cs="Arial"/>
                <w:i/>
                <w:sz w:val="20"/>
                <w:lang w:eastAsia="en-US"/>
              </w:rPr>
            </w:pPr>
            <w:r w:rsidRPr="00E96E43">
              <w:rPr>
                <w:rFonts w:ascii="Arial" w:hAnsi="Arial" w:cs="Arial"/>
                <w:i/>
                <w:sz w:val="20"/>
                <w:lang w:eastAsia="en-US"/>
              </w:rPr>
              <w:t>Holywell West SC</w:t>
            </w:r>
          </w:p>
        </w:tc>
        <w:tc>
          <w:tcPr>
            <w:tcW w:w="2920" w:type="dxa"/>
            <w:shd w:val="clear" w:color="auto" w:fill="FBE4D5" w:themeFill="accent2" w:themeFillTint="33"/>
            <w:vAlign w:val="bottom"/>
          </w:tcPr>
          <w:p w14:paraId="1958D143" w14:textId="77777777" w:rsidR="00F30920" w:rsidRPr="00E96E43" w:rsidRDefault="00F30920" w:rsidP="00A91B95">
            <w:pPr>
              <w:rPr>
                <w:rFonts w:ascii="Arial" w:hAnsi="Arial" w:cs="Arial"/>
                <w:i/>
                <w:sz w:val="20"/>
              </w:rPr>
            </w:pPr>
          </w:p>
        </w:tc>
      </w:tr>
    </w:tbl>
    <w:p w14:paraId="3B2F7DF8" w14:textId="77777777" w:rsidR="00F30920" w:rsidRPr="00E96E43" w:rsidRDefault="00F30920" w:rsidP="00F30920">
      <w:pPr>
        <w:rPr>
          <w:rFonts w:ascii="Arial" w:hAnsi="Arial" w:cs="Arial"/>
          <w:sz w:val="22"/>
          <w:lang w:eastAsia="en-US"/>
        </w:rPr>
      </w:pPr>
    </w:p>
    <w:p w14:paraId="28005F99" w14:textId="77777777" w:rsidR="00F30920" w:rsidRPr="00E96E43" w:rsidRDefault="00F30920" w:rsidP="00F30920">
      <w:pPr>
        <w:rPr>
          <w:rFonts w:ascii="Arial" w:hAnsi="Arial" w:cs="Arial"/>
          <w:i/>
          <w:sz w:val="16"/>
          <w:szCs w:val="18"/>
        </w:rPr>
      </w:pPr>
      <w:r w:rsidRPr="00E96E43">
        <w:rPr>
          <w:rFonts w:ascii="Arial" w:hAnsi="Arial" w:cs="Arial"/>
          <w:b/>
          <w:i/>
          <w:sz w:val="16"/>
          <w:szCs w:val="18"/>
        </w:rPr>
        <w:t>Rural Ward:</w:t>
      </w:r>
      <w:r w:rsidRPr="00E96E43">
        <w:rPr>
          <w:rFonts w:ascii="Arial" w:hAnsi="Arial" w:cs="Arial"/>
          <w:i/>
          <w:sz w:val="16"/>
          <w:szCs w:val="18"/>
        </w:rPr>
        <w:t xml:space="preserve"> Projects located in Rural Wards are eligible for LEADER support</w:t>
      </w:r>
    </w:p>
    <w:p w14:paraId="31603584" w14:textId="77777777" w:rsidR="00F30920" w:rsidRPr="00E96E43" w:rsidRDefault="00F30920" w:rsidP="00F30920">
      <w:pPr>
        <w:rPr>
          <w:rFonts w:ascii="Arial" w:hAnsi="Arial" w:cs="Arial"/>
          <w:sz w:val="16"/>
          <w:lang w:eastAsia="en-US"/>
        </w:rPr>
      </w:pPr>
    </w:p>
    <w:p w14:paraId="52F1E6FD" w14:textId="77777777" w:rsidR="00F30920" w:rsidRPr="00E96E43" w:rsidRDefault="00F30920" w:rsidP="00F30920">
      <w:pPr>
        <w:rPr>
          <w:rFonts w:ascii="Arial" w:hAnsi="Arial" w:cs="Arial"/>
          <w:i/>
          <w:sz w:val="16"/>
          <w:szCs w:val="18"/>
        </w:rPr>
      </w:pPr>
      <w:r w:rsidRPr="00E96E43">
        <w:rPr>
          <w:rFonts w:ascii="Arial" w:hAnsi="Arial" w:cs="Arial"/>
          <w:b/>
          <w:i/>
          <w:sz w:val="16"/>
          <w:szCs w:val="18"/>
        </w:rPr>
        <w:t>Service Centre:</w:t>
      </w:r>
      <w:r w:rsidRPr="00E96E43">
        <w:rPr>
          <w:rFonts w:ascii="Arial" w:hAnsi="Arial" w:cs="Arial"/>
          <w:i/>
          <w:sz w:val="16"/>
          <w:szCs w:val="18"/>
        </w:rPr>
        <w:t xml:space="preserve"> Projects may be located in a Service Centre Ward, but no more than 30% of the benefits of the local LEADER programme can accrue to these wards.</w:t>
      </w:r>
    </w:p>
    <w:p w14:paraId="2537502D" w14:textId="77777777" w:rsidR="00F30920" w:rsidRPr="00E96E43" w:rsidRDefault="00F30920" w:rsidP="00F30920">
      <w:pPr>
        <w:rPr>
          <w:rFonts w:ascii="Arial" w:hAnsi="Arial" w:cs="Arial"/>
          <w:i/>
          <w:sz w:val="16"/>
          <w:szCs w:val="18"/>
        </w:rPr>
      </w:pPr>
    </w:p>
    <w:p w14:paraId="560BA723" w14:textId="77777777" w:rsidR="00F30920" w:rsidRPr="00E96E43" w:rsidRDefault="00F30920" w:rsidP="00F30920">
      <w:pPr>
        <w:rPr>
          <w:rFonts w:ascii="Arial" w:hAnsi="Arial" w:cs="Arial"/>
          <w:i/>
          <w:sz w:val="16"/>
          <w:szCs w:val="18"/>
        </w:rPr>
      </w:pPr>
      <w:r w:rsidRPr="00E96E43">
        <w:rPr>
          <w:rFonts w:ascii="Arial" w:hAnsi="Arial" w:cs="Arial"/>
          <w:b/>
          <w:i/>
          <w:sz w:val="16"/>
          <w:szCs w:val="18"/>
        </w:rPr>
        <w:t xml:space="preserve">Host Ward: </w:t>
      </w:r>
      <w:r w:rsidRPr="00E96E43">
        <w:rPr>
          <w:rFonts w:ascii="Arial" w:hAnsi="Arial" w:cs="Arial"/>
          <w:i/>
          <w:sz w:val="16"/>
          <w:szCs w:val="18"/>
        </w:rPr>
        <w:t>A project can be located in a</w:t>
      </w:r>
      <w:r w:rsidRPr="00E96E43">
        <w:rPr>
          <w:sz w:val="16"/>
          <w:szCs w:val="18"/>
        </w:rPr>
        <w:t xml:space="preserve"> </w:t>
      </w:r>
      <w:r w:rsidRPr="00E96E43">
        <w:rPr>
          <w:rFonts w:ascii="Arial" w:hAnsi="Arial" w:cs="Arial"/>
          <w:i/>
          <w:sz w:val="16"/>
          <w:szCs w:val="18"/>
        </w:rPr>
        <w:t>Host Ward for practical or operational reasons, but none of the benefits arising from the project can accrue to the ward itself; beneficiaries must come from eligible rural wards.</w:t>
      </w:r>
    </w:p>
    <w:p w14:paraId="1817CCEC" w14:textId="77777777" w:rsidR="00F30920" w:rsidRDefault="00F30920" w:rsidP="00F30920">
      <w:pPr>
        <w:pStyle w:val="ListParagraph"/>
        <w:spacing w:after="0"/>
        <w:ind w:left="0"/>
        <w:rPr>
          <w:rFonts w:ascii="Arial" w:hAnsi="Arial" w:cs="Arial"/>
          <w:b/>
          <w:sz w:val="28"/>
          <w:szCs w:val="24"/>
        </w:rPr>
      </w:pPr>
    </w:p>
    <w:p w14:paraId="641D4017" w14:textId="77777777" w:rsidR="00F30920" w:rsidRPr="00E96E43" w:rsidRDefault="00F30920" w:rsidP="00F30920">
      <w:pPr>
        <w:pStyle w:val="ListParagraph"/>
        <w:spacing w:after="0"/>
        <w:ind w:left="0"/>
        <w:rPr>
          <w:rFonts w:ascii="Arial" w:hAnsi="Arial" w:cs="Arial"/>
          <w:b/>
          <w:sz w:val="28"/>
          <w:szCs w:val="24"/>
        </w:rPr>
      </w:pPr>
      <w:r>
        <w:rPr>
          <w:rFonts w:ascii="Arial" w:hAnsi="Arial" w:cs="Arial"/>
          <w:b/>
          <w:sz w:val="28"/>
          <w:szCs w:val="24"/>
        </w:rPr>
        <w:t>Ine</w:t>
      </w:r>
      <w:r w:rsidRPr="00E96E43">
        <w:rPr>
          <w:rFonts w:ascii="Arial" w:hAnsi="Arial" w:cs="Arial"/>
          <w:b/>
          <w:sz w:val="28"/>
          <w:szCs w:val="24"/>
        </w:rPr>
        <w:t>ligible Areas</w:t>
      </w:r>
    </w:p>
    <w:p w14:paraId="5130A1B3" w14:textId="77777777" w:rsidR="00F30920" w:rsidRPr="00E96E43" w:rsidRDefault="00F30920" w:rsidP="00F30920">
      <w:pPr>
        <w:rPr>
          <w:rFonts w:ascii="Arial" w:hAnsi="Arial" w:cs="Arial"/>
          <w:sz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129"/>
        <w:gridCol w:w="2920"/>
        <w:gridCol w:w="15"/>
      </w:tblGrid>
      <w:tr w:rsidR="00F30920" w:rsidRPr="00E96E43" w14:paraId="2EF0546C" w14:textId="77777777" w:rsidTr="00A91B95">
        <w:trPr>
          <w:trHeight w:val="300"/>
          <w:jc w:val="center"/>
        </w:trPr>
        <w:tc>
          <w:tcPr>
            <w:tcW w:w="3032" w:type="dxa"/>
            <w:tcBorders>
              <w:bottom w:val="single" w:sz="4" w:space="0" w:color="auto"/>
            </w:tcBorders>
            <w:shd w:val="clear" w:color="auto" w:fill="BFBFBF" w:themeFill="background1" w:themeFillShade="BF"/>
            <w:noWrap/>
            <w:vAlign w:val="bottom"/>
          </w:tcPr>
          <w:p w14:paraId="51B826B8" w14:textId="77777777" w:rsidR="00F30920" w:rsidRPr="00E96E43" w:rsidRDefault="00F30920" w:rsidP="00A91B95">
            <w:pPr>
              <w:rPr>
                <w:rFonts w:ascii="Arial" w:hAnsi="Arial" w:cs="Arial"/>
                <w:b/>
                <w:sz w:val="22"/>
              </w:rPr>
            </w:pPr>
            <w:r w:rsidRPr="00E96E43">
              <w:rPr>
                <w:rFonts w:ascii="Arial" w:hAnsi="Arial" w:cs="Arial"/>
                <w:b/>
                <w:sz w:val="22"/>
              </w:rPr>
              <w:t>Denbighshire</w:t>
            </w:r>
          </w:p>
        </w:tc>
        <w:tc>
          <w:tcPr>
            <w:tcW w:w="3129" w:type="dxa"/>
            <w:tcBorders>
              <w:bottom w:val="single" w:sz="4" w:space="0" w:color="auto"/>
            </w:tcBorders>
            <w:shd w:val="clear" w:color="auto" w:fill="BFBFBF" w:themeFill="background1" w:themeFillShade="BF"/>
            <w:vAlign w:val="bottom"/>
          </w:tcPr>
          <w:p w14:paraId="20B240C1" w14:textId="77777777" w:rsidR="00F30920" w:rsidRPr="00E96E43" w:rsidRDefault="00F30920" w:rsidP="00A91B95">
            <w:pPr>
              <w:rPr>
                <w:rFonts w:ascii="Arial" w:hAnsi="Arial" w:cs="Arial"/>
                <w:b/>
                <w:sz w:val="22"/>
              </w:rPr>
            </w:pPr>
            <w:r w:rsidRPr="00E96E43">
              <w:rPr>
                <w:rFonts w:ascii="Arial" w:hAnsi="Arial" w:cs="Arial"/>
                <w:b/>
                <w:sz w:val="22"/>
              </w:rPr>
              <w:t>Flintshire</w:t>
            </w:r>
          </w:p>
        </w:tc>
        <w:tc>
          <w:tcPr>
            <w:tcW w:w="2935" w:type="dxa"/>
            <w:gridSpan w:val="2"/>
            <w:shd w:val="clear" w:color="auto" w:fill="BFBFBF" w:themeFill="background1" w:themeFillShade="BF"/>
            <w:vAlign w:val="bottom"/>
          </w:tcPr>
          <w:p w14:paraId="716AF2C5" w14:textId="77777777" w:rsidR="00F30920" w:rsidRPr="00E96E43" w:rsidRDefault="00F30920" w:rsidP="00A91B95">
            <w:pPr>
              <w:rPr>
                <w:rFonts w:ascii="Arial" w:hAnsi="Arial" w:cs="Arial"/>
                <w:b/>
                <w:sz w:val="22"/>
              </w:rPr>
            </w:pPr>
            <w:r w:rsidRPr="00E96E43">
              <w:rPr>
                <w:rFonts w:ascii="Arial" w:hAnsi="Arial" w:cs="Arial"/>
                <w:b/>
                <w:sz w:val="22"/>
              </w:rPr>
              <w:t>Wrexham</w:t>
            </w:r>
          </w:p>
        </w:tc>
      </w:tr>
      <w:tr w:rsidR="00F30920" w:rsidRPr="00E96E43" w14:paraId="15FD6041" w14:textId="77777777" w:rsidTr="00A91B95">
        <w:trPr>
          <w:gridAfter w:val="1"/>
          <w:wAfter w:w="15" w:type="dxa"/>
          <w:trHeight w:val="300"/>
          <w:jc w:val="center"/>
        </w:trPr>
        <w:tc>
          <w:tcPr>
            <w:tcW w:w="3032" w:type="dxa"/>
            <w:shd w:val="clear" w:color="auto" w:fill="E2EFD9" w:themeFill="accent6" w:themeFillTint="33"/>
            <w:noWrap/>
            <w:vAlign w:val="bottom"/>
          </w:tcPr>
          <w:p w14:paraId="54E37997" w14:textId="77777777" w:rsidR="00F30920" w:rsidRPr="00E96E43" w:rsidRDefault="00F30920" w:rsidP="00A91B95">
            <w:pPr>
              <w:rPr>
                <w:rFonts w:ascii="Arial" w:hAnsi="Arial" w:cs="Arial"/>
                <w:sz w:val="20"/>
              </w:rPr>
            </w:pPr>
            <w:r>
              <w:rPr>
                <w:rFonts w:ascii="Arial" w:hAnsi="Arial" w:cs="Arial"/>
                <w:b/>
                <w:i/>
                <w:sz w:val="20"/>
                <w:lang w:eastAsia="en-US"/>
              </w:rPr>
              <w:t>Ineligible</w:t>
            </w:r>
            <w:r w:rsidRPr="00E96E43">
              <w:rPr>
                <w:rFonts w:ascii="Arial" w:hAnsi="Arial" w:cs="Arial"/>
                <w:b/>
                <w:i/>
                <w:sz w:val="20"/>
                <w:lang w:eastAsia="en-US"/>
              </w:rPr>
              <w:t xml:space="preserve"> Ward</w:t>
            </w:r>
          </w:p>
        </w:tc>
        <w:tc>
          <w:tcPr>
            <w:tcW w:w="3129" w:type="dxa"/>
            <w:shd w:val="clear" w:color="auto" w:fill="D9E2F3" w:themeFill="accent1" w:themeFillTint="33"/>
            <w:vAlign w:val="bottom"/>
          </w:tcPr>
          <w:p w14:paraId="35BC8533" w14:textId="77777777" w:rsidR="00F30920" w:rsidRPr="00E96E43" w:rsidRDefault="00F30920" w:rsidP="00A91B95">
            <w:pPr>
              <w:rPr>
                <w:rFonts w:ascii="Arial" w:hAnsi="Arial" w:cs="Arial"/>
                <w:sz w:val="20"/>
                <w:lang w:eastAsia="en-US"/>
              </w:rPr>
            </w:pPr>
            <w:r>
              <w:rPr>
                <w:rFonts w:ascii="Arial" w:hAnsi="Arial" w:cs="Arial"/>
                <w:b/>
                <w:i/>
                <w:sz w:val="20"/>
                <w:lang w:eastAsia="en-US"/>
              </w:rPr>
              <w:t>Ineligible</w:t>
            </w:r>
            <w:r w:rsidRPr="00E96E43">
              <w:rPr>
                <w:rFonts w:ascii="Arial" w:hAnsi="Arial" w:cs="Arial"/>
                <w:b/>
                <w:i/>
                <w:sz w:val="20"/>
                <w:lang w:eastAsia="en-US"/>
              </w:rPr>
              <w:t xml:space="preserve"> Ward</w:t>
            </w:r>
          </w:p>
        </w:tc>
        <w:tc>
          <w:tcPr>
            <w:tcW w:w="2920" w:type="dxa"/>
            <w:shd w:val="clear" w:color="auto" w:fill="FBE4D5" w:themeFill="accent2" w:themeFillTint="33"/>
            <w:vAlign w:val="bottom"/>
          </w:tcPr>
          <w:p w14:paraId="1C4ECC39" w14:textId="77777777" w:rsidR="00F30920" w:rsidRPr="00E96E43" w:rsidRDefault="00F30920" w:rsidP="00A91B95">
            <w:pPr>
              <w:rPr>
                <w:rFonts w:ascii="Arial" w:hAnsi="Arial" w:cs="Arial"/>
                <w:sz w:val="20"/>
              </w:rPr>
            </w:pPr>
            <w:r>
              <w:rPr>
                <w:rFonts w:ascii="Arial" w:hAnsi="Arial" w:cs="Arial"/>
                <w:b/>
                <w:i/>
                <w:sz w:val="20"/>
                <w:lang w:eastAsia="en-US"/>
              </w:rPr>
              <w:t>Ineligible</w:t>
            </w:r>
            <w:r w:rsidRPr="00E96E43">
              <w:rPr>
                <w:rFonts w:ascii="Arial" w:hAnsi="Arial" w:cs="Arial"/>
                <w:b/>
                <w:i/>
                <w:sz w:val="20"/>
                <w:lang w:eastAsia="en-US"/>
              </w:rPr>
              <w:t xml:space="preserve"> Ward</w:t>
            </w:r>
          </w:p>
        </w:tc>
      </w:tr>
      <w:tr w:rsidR="00F30920" w:rsidRPr="00E96E43" w14:paraId="61B7FCF5" w14:textId="77777777" w:rsidTr="00A91B95">
        <w:trPr>
          <w:gridAfter w:val="1"/>
          <w:wAfter w:w="15" w:type="dxa"/>
          <w:trHeight w:val="300"/>
          <w:jc w:val="center"/>
        </w:trPr>
        <w:tc>
          <w:tcPr>
            <w:tcW w:w="3032" w:type="dxa"/>
            <w:shd w:val="clear" w:color="auto" w:fill="E2EFD9" w:themeFill="accent6" w:themeFillTint="33"/>
            <w:noWrap/>
            <w:vAlign w:val="bottom"/>
            <w:hideMark/>
          </w:tcPr>
          <w:p w14:paraId="34626446" w14:textId="77777777" w:rsidR="00F30920" w:rsidRPr="00E96E43" w:rsidRDefault="00F30920" w:rsidP="00A91B95">
            <w:pPr>
              <w:rPr>
                <w:rFonts w:ascii="Arial" w:hAnsi="Arial" w:cs="Arial"/>
                <w:sz w:val="20"/>
              </w:rPr>
            </w:pPr>
            <w:r>
              <w:rPr>
                <w:rFonts w:ascii="Arial" w:hAnsi="Arial" w:cs="Arial"/>
                <w:sz w:val="20"/>
              </w:rPr>
              <w:t>Prestatyn Central</w:t>
            </w:r>
          </w:p>
        </w:tc>
        <w:tc>
          <w:tcPr>
            <w:tcW w:w="3129" w:type="dxa"/>
            <w:shd w:val="clear" w:color="auto" w:fill="D9E2F3" w:themeFill="accent1" w:themeFillTint="33"/>
            <w:vAlign w:val="bottom"/>
          </w:tcPr>
          <w:p w14:paraId="3DAD8FEC" w14:textId="77777777" w:rsidR="00F30920" w:rsidRPr="00E96E43" w:rsidRDefault="00F30920" w:rsidP="00A91B95">
            <w:pPr>
              <w:rPr>
                <w:rFonts w:ascii="Arial" w:hAnsi="Arial" w:cs="Arial"/>
                <w:sz w:val="20"/>
                <w:lang w:eastAsia="en-US"/>
              </w:rPr>
            </w:pPr>
            <w:r>
              <w:rPr>
                <w:rFonts w:ascii="Arial" w:hAnsi="Arial" w:cs="Arial"/>
                <w:sz w:val="20"/>
                <w:lang w:eastAsia="en-US"/>
              </w:rPr>
              <w:t>Argoed</w:t>
            </w:r>
          </w:p>
        </w:tc>
        <w:tc>
          <w:tcPr>
            <w:tcW w:w="2920" w:type="dxa"/>
            <w:shd w:val="clear" w:color="auto" w:fill="FBE4D5" w:themeFill="accent2" w:themeFillTint="33"/>
            <w:vAlign w:val="bottom"/>
          </w:tcPr>
          <w:p w14:paraId="467716F1" w14:textId="77777777" w:rsidR="00F30920" w:rsidRPr="00E96E43" w:rsidRDefault="00F30920" w:rsidP="00A91B95">
            <w:pPr>
              <w:rPr>
                <w:rFonts w:ascii="Arial" w:hAnsi="Arial" w:cs="Arial"/>
                <w:sz w:val="20"/>
              </w:rPr>
            </w:pPr>
            <w:r>
              <w:rPr>
                <w:rFonts w:ascii="Arial" w:hAnsi="Arial" w:cs="Arial"/>
                <w:sz w:val="20"/>
              </w:rPr>
              <w:t>Acton</w:t>
            </w:r>
          </w:p>
        </w:tc>
      </w:tr>
      <w:tr w:rsidR="00F30920" w:rsidRPr="00E96E43" w14:paraId="4733D9AF" w14:textId="77777777" w:rsidTr="00A91B95">
        <w:trPr>
          <w:gridAfter w:val="1"/>
          <w:wAfter w:w="15" w:type="dxa"/>
          <w:trHeight w:val="300"/>
          <w:jc w:val="center"/>
        </w:trPr>
        <w:tc>
          <w:tcPr>
            <w:tcW w:w="3032" w:type="dxa"/>
            <w:shd w:val="clear" w:color="auto" w:fill="E2EFD9" w:themeFill="accent6" w:themeFillTint="33"/>
            <w:noWrap/>
            <w:vAlign w:val="bottom"/>
            <w:hideMark/>
          </w:tcPr>
          <w:p w14:paraId="6A7021F0" w14:textId="77777777" w:rsidR="00F30920" w:rsidRPr="00E96E43" w:rsidRDefault="00F30920" w:rsidP="00A91B95">
            <w:pPr>
              <w:rPr>
                <w:rFonts w:ascii="Arial" w:hAnsi="Arial" w:cs="Arial"/>
                <w:sz w:val="20"/>
              </w:rPr>
            </w:pPr>
            <w:r>
              <w:rPr>
                <w:rFonts w:ascii="Arial" w:hAnsi="Arial" w:cs="Arial"/>
                <w:sz w:val="20"/>
              </w:rPr>
              <w:t>Prestatyn East</w:t>
            </w:r>
          </w:p>
        </w:tc>
        <w:tc>
          <w:tcPr>
            <w:tcW w:w="3129" w:type="dxa"/>
            <w:shd w:val="clear" w:color="auto" w:fill="D9E2F3" w:themeFill="accent1" w:themeFillTint="33"/>
            <w:vAlign w:val="bottom"/>
          </w:tcPr>
          <w:p w14:paraId="6AD2D358" w14:textId="77777777" w:rsidR="00F30920" w:rsidRPr="00E96E43" w:rsidRDefault="00F30920" w:rsidP="00A91B95">
            <w:pPr>
              <w:rPr>
                <w:rFonts w:ascii="Arial" w:hAnsi="Arial" w:cs="Arial"/>
                <w:sz w:val="20"/>
                <w:lang w:eastAsia="en-US"/>
              </w:rPr>
            </w:pPr>
            <w:r>
              <w:rPr>
                <w:rFonts w:ascii="Arial" w:hAnsi="Arial" w:cs="Arial"/>
                <w:sz w:val="20"/>
                <w:lang w:eastAsia="en-US"/>
              </w:rPr>
              <w:t>Aston</w:t>
            </w:r>
          </w:p>
        </w:tc>
        <w:tc>
          <w:tcPr>
            <w:tcW w:w="2920" w:type="dxa"/>
            <w:shd w:val="clear" w:color="auto" w:fill="FBE4D5" w:themeFill="accent2" w:themeFillTint="33"/>
            <w:vAlign w:val="bottom"/>
          </w:tcPr>
          <w:p w14:paraId="3502CB09" w14:textId="77777777" w:rsidR="00F30920" w:rsidRPr="00E96E43" w:rsidRDefault="00F30920" w:rsidP="00A91B95">
            <w:pPr>
              <w:rPr>
                <w:rFonts w:ascii="Arial" w:hAnsi="Arial" w:cs="Arial"/>
                <w:sz w:val="20"/>
              </w:rPr>
            </w:pPr>
            <w:r>
              <w:rPr>
                <w:rFonts w:ascii="Arial" w:hAnsi="Arial" w:cs="Arial"/>
                <w:sz w:val="20"/>
              </w:rPr>
              <w:t>Borras Park</w:t>
            </w:r>
          </w:p>
        </w:tc>
      </w:tr>
      <w:tr w:rsidR="00F30920" w:rsidRPr="00E96E43" w14:paraId="28D3F944" w14:textId="77777777" w:rsidTr="00A91B95">
        <w:trPr>
          <w:gridAfter w:val="1"/>
          <w:wAfter w:w="15" w:type="dxa"/>
          <w:trHeight w:val="300"/>
          <w:jc w:val="center"/>
        </w:trPr>
        <w:tc>
          <w:tcPr>
            <w:tcW w:w="3032" w:type="dxa"/>
            <w:shd w:val="clear" w:color="auto" w:fill="E2EFD9" w:themeFill="accent6" w:themeFillTint="33"/>
            <w:noWrap/>
            <w:vAlign w:val="bottom"/>
            <w:hideMark/>
          </w:tcPr>
          <w:p w14:paraId="2B32D801" w14:textId="77777777" w:rsidR="00F30920" w:rsidRPr="00E96E43" w:rsidRDefault="00F30920" w:rsidP="00A91B95">
            <w:pPr>
              <w:rPr>
                <w:rFonts w:ascii="Arial" w:hAnsi="Arial" w:cs="Arial"/>
                <w:sz w:val="20"/>
              </w:rPr>
            </w:pPr>
            <w:r>
              <w:rPr>
                <w:rFonts w:ascii="Arial" w:hAnsi="Arial" w:cs="Arial"/>
                <w:sz w:val="20"/>
              </w:rPr>
              <w:t>Prestatyn Me</w:t>
            </w:r>
            <w:r w:rsidRPr="00E96E43">
              <w:rPr>
                <w:rFonts w:ascii="Arial" w:hAnsi="Arial" w:cs="Arial"/>
                <w:sz w:val="20"/>
              </w:rPr>
              <w:t>l</w:t>
            </w:r>
            <w:r>
              <w:rPr>
                <w:rFonts w:ascii="Arial" w:hAnsi="Arial" w:cs="Arial"/>
                <w:sz w:val="20"/>
              </w:rPr>
              <w:t>iden</w:t>
            </w:r>
          </w:p>
        </w:tc>
        <w:tc>
          <w:tcPr>
            <w:tcW w:w="3129" w:type="dxa"/>
            <w:shd w:val="clear" w:color="auto" w:fill="D9E2F3" w:themeFill="accent1" w:themeFillTint="33"/>
            <w:vAlign w:val="bottom"/>
          </w:tcPr>
          <w:p w14:paraId="58957880" w14:textId="77777777" w:rsidR="00F30920" w:rsidRPr="00E96E43" w:rsidRDefault="00F30920" w:rsidP="00A91B95">
            <w:pPr>
              <w:rPr>
                <w:rFonts w:ascii="Arial" w:hAnsi="Arial" w:cs="Arial"/>
                <w:sz w:val="20"/>
                <w:lang w:eastAsia="en-US"/>
              </w:rPr>
            </w:pPr>
            <w:r>
              <w:rPr>
                <w:rFonts w:ascii="Arial" w:hAnsi="Arial" w:cs="Arial"/>
                <w:sz w:val="20"/>
                <w:lang w:eastAsia="en-US"/>
              </w:rPr>
              <w:t>Bagillt East</w:t>
            </w:r>
          </w:p>
        </w:tc>
        <w:tc>
          <w:tcPr>
            <w:tcW w:w="2920" w:type="dxa"/>
            <w:shd w:val="clear" w:color="auto" w:fill="FBE4D5" w:themeFill="accent2" w:themeFillTint="33"/>
            <w:vAlign w:val="bottom"/>
          </w:tcPr>
          <w:p w14:paraId="793CB40B" w14:textId="77777777" w:rsidR="00F30920" w:rsidRPr="00E96E43" w:rsidRDefault="00F30920" w:rsidP="00A91B95">
            <w:pPr>
              <w:rPr>
                <w:rFonts w:ascii="Arial" w:hAnsi="Arial" w:cs="Arial"/>
                <w:sz w:val="20"/>
              </w:rPr>
            </w:pPr>
            <w:r>
              <w:rPr>
                <w:rFonts w:ascii="Arial" w:hAnsi="Arial" w:cs="Arial"/>
                <w:sz w:val="20"/>
              </w:rPr>
              <w:t>Cartrefle</w:t>
            </w:r>
          </w:p>
        </w:tc>
      </w:tr>
      <w:tr w:rsidR="00F30920" w:rsidRPr="00E96E43" w14:paraId="16B95626" w14:textId="77777777" w:rsidTr="00A91B95">
        <w:trPr>
          <w:gridAfter w:val="1"/>
          <w:wAfter w:w="15" w:type="dxa"/>
          <w:trHeight w:val="300"/>
          <w:jc w:val="center"/>
        </w:trPr>
        <w:tc>
          <w:tcPr>
            <w:tcW w:w="3032" w:type="dxa"/>
            <w:shd w:val="clear" w:color="auto" w:fill="E2EFD9" w:themeFill="accent6" w:themeFillTint="33"/>
            <w:noWrap/>
            <w:vAlign w:val="bottom"/>
            <w:hideMark/>
          </w:tcPr>
          <w:p w14:paraId="670E7580" w14:textId="77777777" w:rsidR="00F30920" w:rsidRPr="00E96E43" w:rsidRDefault="00F30920" w:rsidP="00A91B95">
            <w:pPr>
              <w:rPr>
                <w:rFonts w:ascii="Arial" w:hAnsi="Arial" w:cs="Arial"/>
                <w:sz w:val="20"/>
              </w:rPr>
            </w:pPr>
            <w:r>
              <w:rPr>
                <w:rFonts w:ascii="Arial" w:hAnsi="Arial" w:cs="Arial"/>
                <w:sz w:val="20"/>
              </w:rPr>
              <w:t>Prestatyn North</w:t>
            </w:r>
          </w:p>
        </w:tc>
        <w:tc>
          <w:tcPr>
            <w:tcW w:w="3129" w:type="dxa"/>
            <w:shd w:val="clear" w:color="auto" w:fill="D9E2F3" w:themeFill="accent1" w:themeFillTint="33"/>
            <w:vAlign w:val="bottom"/>
          </w:tcPr>
          <w:p w14:paraId="30BE9A80" w14:textId="77777777" w:rsidR="00F30920" w:rsidRPr="00E96E43" w:rsidRDefault="00F30920" w:rsidP="00A91B95">
            <w:pPr>
              <w:rPr>
                <w:rFonts w:ascii="Arial" w:hAnsi="Arial" w:cs="Arial"/>
                <w:sz w:val="20"/>
                <w:lang w:eastAsia="en-US"/>
              </w:rPr>
            </w:pPr>
            <w:r>
              <w:rPr>
                <w:rFonts w:ascii="Arial" w:hAnsi="Arial" w:cs="Arial"/>
                <w:sz w:val="20"/>
                <w:lang w:eastAsia="en-US"/>
              </w:rPr>
              <w:t>Bagillt West</w:t>
            </w:r>
          </w:p>
        </w:tc>
        <w:tc>
          <w:tcPr>
            <w:tcW w:w="2920" w:type="dxa"/>
            <w:shd w:val="clear" w:color="auto" w:fill="FBE4D5" w:themeFill="accent2" w:themeFillTint="33"/>
            <w:vAlign w:val="bottom"/>
          </w:tcPr>
          <w:p w14:paraId="1B39E2AA" w14:textId="77777777" w:rsidR="00F30920" w:rsidRPr="00E96E43" w:rsidRDefault="00F30920" w:rsidP="00A91B95">
            <w:pPr>
              <w:rPr>
                <w:rFonts w:ascii="Arial" w:hAnsi="Arial" w:cs="Arial"/>
                <w:sz w:val="20"/>
              </w:rPr>
            </w:pPr>
            <w:r>
              <w:rPr>
                <w:rFonts w:ascii="Arial" w:hAnsi="Arial" w:cs="Arial"/>
                <w:sz w:val="20"/>
              </w:rPr>
              <w:t>Erddig</w:t>
            </w:r>
          </w:p>
        </w:tc>
      </w:tr>
      <w:tr w:rsidR="00F30920" w:rsidRPr="00E96E43" w14:paraId="05C8051E" w14:textId="77777777" w:rsidTr="00A91B95">
        <w:trPr>
          <w:gridAfter w:val="1"/>
          <w:wAfter w:w="15" w:type="dxa"/>
          <w:trHeight w:val="300"/>
          <w:jc w:val="center"/>
        </w:trPr>
        <w:tc>
          <w:tcPr>
            <w:tcW w:w="3032" w:type="dxa"/>
            <w:shd w:val="clear" w:color="auto" w:fill="E2EFD9" w:themeFill="accent6" w:themeFillTint="33"/>
            <w:noWrap/>
            <w:vAlign w:val="bottom"/>
            <w:hideMark/>
          </w:tcPr>
          <w:p w14:paraId="5F2AA0BB" w14:textId="77777777" w:rsidR="00F30920" w:rsidRPr="00E96E43" w:rsidRDefault="00F30920" w:rsidP="00A91B95">
            <w:pPr>
              <w:rPr>
                <w:rFonts w:ascii="Arial" w:hAnsi="Arial" w:cs="Arial"/>
                <w:sz w:val="20"/>
              </w:rPr>
            </w:pPr>
            <w:r>
              <w:rPr>
                <w:rFonts w:ascii="Arial" w:hAnsi="Arial" w:cs="Arial"/>
                <w:sz w:val="20"/>
              </w:rPr>
              <w:t>Prestatyn South West</w:t>
            </w:r>
          </w:p>
        </w:tc>
        <w:tc>
          <w:tcPr>
            <w:tcW w:w="3129" w:type="dxa"/>
            <w:shd w:val="clear" w:color="auto" w:fill="D9E2F3" w:themeFill="accent1" w:themeFillTint="33"/>
            <w:vAlign w:val="bottom"/>
          </w:tcPr>
          <w:p w14:paraId="0165173B" w14:textId="77777777" w:rsidR="00F30920" w:rsidRPr="00E96E43" w:rsidRDefault="00F30920" w:rsidP="00A91B95">
            <w:pPr>
              <w:rPr>
                <w:rFonts w:ascii="Arial" w:hAnsi="Arial" w:cs="Arial"/>
                <w:sz w:val="20"/>
                <w:lang w:eastAsia="en-US"/>
              </w:rPr>
            </w:pPr>
            <w:r>
              <w:rPr>
                <w:rFonts w:ascii="Arial" w:hAnsi="Arial" w:cs="Arial"/>
                <w:sz w:val="20"/>
                <w:lang w:eastAsia="en-US"/>
              </w:rPr>
              <w:t>North East Broughton</w:t>
            </w:r>
          </w:p>
        </w:tc>
        <w:tc>
          <w:tcPr>
            <w:tcW w:w="2920" w:type="dxa"/>
            <w:shd w:val="clear" w:color="auto" w:fill="FBE4D5" w:themeFill="accent2" w:themeFillTint="33"/>
            <w:vAlign w:val="bottom"/>
          </w:tcPr>
          <w:p w14:paraId="1E38D820" w14:textId="77777777" w:rsidR="00F30920" w:rsidRPr="00E96E43" w:rsidRDefault="00F30920" w:rsidP="00A91B95">
            <w:pPr>
              <w:rPr>
                <w:rFonts w:ascii="Arial" w:hAnsi="Arial" w:cs="Arial"/>
                <w:sz w:val="20"/>
              </w:rPr>
            </w:pPr>
            <w:r>
              <w:rPr>
                <w:rFonts w:ascii="Arial" w:hAnsi="Arial" w:cs="Arial"/>
                <w:sz w:val="20"/>
              </w:rPr>
              <w:t>Garden Village</w:t>
            </w:r>
          </w:p>
        </w:tc>
      </w:tr>
      <w:tr w:rsidR="00F30920" w:rsidRPr="00E96E43" w14:paraId="3EFE7A1E" w14:textId="77777777" w:rsidTr="00A91B95">
        <w:trPr>
          <w:gridAfter w:val="1"/>
          <w:wAfter w:w="15" w:type="dxa"/>
          <w:trHeight w:val="300"/>
          <w:jc w:val="center"/>
        </w:trPr>
        <w:tc>
          <w:tcPr>
            <w:tcW w:w="3032" w:type="dxa"/>
            <w:shd w:val="clear" w:color="auto" w:fill="E2EFD9" w:themeFill="accent6" w:themeFillTint="33"/>
            <w:noWrap/>
            <w:vAlign w:val="bottom"/>
            <w:hideMark/>
          </w:tcPr>
          <w:p w14:paraId="6579056F" w14:textId="77777777" w:rsidR="00F30920" w:rsidRPr="00E96E43" w:rsidRDefault="00F30920" w:rsidP="00A91B95">
            <w:pPr>
              <w:rPr>
                <w:rFonts w:ascii="Arial" w:hAnsi="Arial" w:cs="Arial"/>
                <w:sz w:val="20"/>
              </w:rPr>
            </w:pPr>
            <w:r>
              <w:rPr>
                <w:rFonts w:ascii="Arial" w:hAnsi="Arial" w:cs="Arial"/>
                <w:sz w:val="20"/>
              </w:rPr>
              <w:t>Rhyl East</w:t>
            </w:r>
          </w:p>
        </w:tc>
        <w:tc>
          <w:tcPr>
            <w:tcW w:w="3129" w:type="dxa"/>
            <w:shd w:val="clear" w:color="auto" w:fill="D9E2F3" w:themeFill="accent1" w:themeFillTint="33"/>
            <w:vAlign w:val="bottom"/>
          </w:tcPr>
          <w:p w14:paraId="6ED257FD" w14:textId="77777777" w:rsidR="00F30920" w:rsidRPr="00E96E43" w:rsidRDefault="00F30920" w:rsidP="00A91B95">
            <w:pPr>
              <w:rPr>
                <w:rFonts w:ascii="Arial" w:hAnsi="Arial" w:cs="Arial"/>
                <w:sz w:val="20"/>
                <w:lang w:eastAsia="en-US"/>
              </w:rPr>
            </w:pPr>
            <w:r>
              <w:rPr>
                <w:rFonts w:ascii="Arial" w:hAnsi="Arial" w:cs="Arial"/>
                <w:sz w:val="20"/>
                <w:lang w:eastAsia="en-US"/>
              </w:rPr>
              <w:t>South Broughton</w:t>
            </w:r>
          </w:p>
        </w:tc>
        <w:tc>
          <w:tcPr>
            <w:tcW w:w="2920" w:type="dxa"/>
            <w:shd w:val="clear" w:color="auto" w:fill="FBE4D5" w:themeFill="accent2" w:themeFillTint="33"/>
            <w:vAlign w:val="bottom"/>
          </w:tcPr>
          <w:p w14:paraId="16867335" w14:textId="77777777" w:rsidR="00F30920" w:rsidRPr="00E96E43" w:rsidRDefault="00F30920" w:rsidP="00A91B95">
            <w:pPr>
              <w:rPr>
                <w:rFonts w:ascii="Arial" w:hAnsi="Arial" w:cs="Arial"/>
                <w:sz w:val="20"/>
              </w:rPr>
            </w:pPr>
            <w:r>
              <w:rPr>
                <w:rFonts w:ascii="Arial" w:hAnsi="Arial" w:cs="Arial"/>
                <w:sz w:val="20"/>
              </w:rPr>
              <w:t>Gwersyllt east</w:t>
            </w:r>
          </w:p>
        </w:tc>
      </w:tr>
      <w:tr w:rsidR="00F30920" w:rsidRPr="00E96E43" w14:paraId="40E40637" w14:textId="77777777" w:rsidTr="00A91B95">
        <w:trPr>
          <w:gridAfter w:val="1"/>
          <w:wAfter w:w="15" w:type="dxa"/>
          <w:trHeight w:val="300"/>
          <w:jc w:val="center"/>
        </w:trPr>
        <w:tc>
          <w:tcPr>
            <w:tcW w:w="3032" w:type="dxa"/>
            <w:shd w:val="clear" w:color="auto" w:fill="E2EFD9" w:themeFill="accent6" w:themeFillTint="33"/>
            <w:noWrap/>
            <w:vAlign w:val="bottom"/>
            <w:hideMark/>
          </w:tcPr>
          <w:p w14:paraId="439F9DC6" w14:textId="77777777" w:rsidR="00F30920" w:rsidRPr="00E96E43" w:rsidRDefault="00F30920" w:rsidP="00A91B95">
            <w:pPr>
              <w:rPr>
                <w:rFonts w:ascii="Arial" w:hAnsi="Arial" w:cs="Arial"/>
                <w:sz w:val="20"/>
              </w:rPr>
            </w:pPr>
            <w:r>
              <w:rPr>
                <w:rFonts w:ascii="Arial" w:hAnsi="Arial" w:cs="Arial"/>
                <w:sz w:val="20"/>
              </w:rPr>
              <w:t>Rhyl South</w:t>
            </w:r>
          </w:p>
        </w:tc>
        <w:tc>
          <w:tcPr>
            <w:tcW w:w="3129" w:type="dxa"/>
            <w:shd w:val="clear" w:color="auto" w:fill="D9E2F3" w:themeFill="accent1" w:themeFillTint="33"/>
            <w:vAlign w:val="bottom"/>
          </w:tcPr>
          <w:p w14:paraId="5D749CB4" w14:textId="77777777" w:rsidR="00F30920" w:rsidRPr="00E96E43" w:rsidRDefault="00F30920" w:rsidP="00A91B95">
            <w:pPr>
              <w:rPr>
                <w:rFonts w:ascii="Arial" w:hAnsi="Arial" w:cs="Arial"/>
                <w:sz w:val="20"/>
                <w:lang w:eastAsia="en-US"/>
              </w:rPr>
            </w:pPr>
            <w:r>
              <w:rPr>
                <w:rFonts w:ascii="Arial" w:hAnsi="Arial" w:cs="Arial"/>
                <w:sz w:val="20"/>
                <w:lang w:eastAsia="en-US"/>
              </w:rPr>
              <w:t>Buckley Bistre West</w:t>
            </w:r>
          </w:p>
        </w:tc>
        <w:tc>
          <w:tcPr>
            <w:tcW w:w="2920" w:type="dxa"/>
            <w:shd w:val="clear" w:color="auto" w:fill="FBE4D5" w:themeFill="accent2" w:themeFillTint="33"/>
            <w:vAlign w:val="bottom"/>
          </w:tcPr>
          <w:p w14:paraId="5DAC952F" w14:textId="77777777" w:rsidR="00F30920" w:rsidRPr="00E96E43" w:rsidRDefault="00F30920" w:rsidP="00A91B95">
            <w:pPr>
              <w:rPr>
                <w:rFonts w:ascii="Arial" w:hAnsi="Arial" w:cs="Arial"/>
                <w:sz w:val="20"/>
              </w:rPr>
            </w:pPr>
            <w:r>
              <w:rPr>
                <w:rFonts w:ascii="Arial" w:hAnsi="Arial" w:cs="Arial"/>
                <w:sz w:val="20"/>
              </w:rPr>
              <w:t>Gwersyllt West</w:t>
            </w:r>
          </w:p>
        </w:tc>
      </w:tr>
      <w:tr w:rsidR="00F30920" w:rsidRPr="00E96E43" w14:paraId="15A1A637" w14:textId="77777777" w:rsidTr="00A91B95">
        <w:trPr>
          <w:gridAfter w:val="1"/>
          <w:wAfter w:w="15" w:type="dxa"/>
          <w:trHeight w:val="300"/>
          <w:jc w:val="center"/>
        </w:trPr>
        <w:tc>
          <w:tcPr>
            <w:tcW w:w="3032" w:type="dxa"/>
            <w:shd w:val="clear" w:color="auto" w:fill="E2EFD9" w:themeFill="accent6" w:themeFillTint="33"/>
            <w:noWrap/>
            <w:vAlign w:val="bottom"/>
            <w:hideMark/>
          </w:tcPr>
          <w:p w14:paraId="06CF332B" w14:textId="77777777" w:rsidR="00F30920" w:rsidRPr="00E96E43" w:rsidRDefault="00F30920" w:rsidP="00A91B95">
            <w:pPr>
              <w:rPr>
                <w:rFonts w:ascii="Arial" w:hAnsi="Arial" w:cs="Arial"/>
                <w:sz w:val="20"/>
              </w:rPr>
            </w:pPr>
            <w:r>
              <w:rPr>
                <w:rFonts w:ascii="Arial" w:hAnsi="Arial" w:cs="Arial"/>
                <w:sz w:val="20"/>
              </w:rPr>
              <w:t>Rhy</w:t>
            </w:r>
            <w:r w:rsidRPr="00E96E43">
              <w:rPr>
                <w:rFonts w:ascii="Arial" w:hAnsi="Arial" w:cs="Arial"/>
                <w:sz w:val="20"/>
              </w:rPr>
              <w:t>l</w:t>
            </w:r>
            <w:r>
              <w:rPr>
                <w:rFonts w:ascii="Arial" w:hAnsi="Arial" w:cs="Arial"/>
                <w:sz w:val="20"/>
              </w:rPr>
              <w:t xml:space="preserve"> South East</w:t>
            </w:r>
          </w:p>
        </w:tc>
        <w:tc>
          <w:tcPr>
            <w:tcW w:w="3129" w:type="dxa"/>
            <w:shd w:val="clear" w:color="auto" w:fill="D9E2F3" w:themeFill="accent1" w:themeFillTint="33"/>
            <w:vAlign w:val="bottom"/>
          </w:tcPr>
          <w:p w14:paraId="55EA9B29" w14:textId="77777777" w:rsidR="00F30920" w:rsidRPr="00E96E43" w:rsidRDefault="00F30920" w:rsidP="00A91B95">
            <w:pPr>
              <w:rPr>
                <w:rFonts w:ascii="Arial" w:hAnsi="Arial" w:cs="Arial"/>
                <w:sz w:val="20"/>
                <w:lang w:eastAsia="en-US"/>
              </w:rPr>
            </w:pPr>
            <w:r>
              <w:rPr>
                <w:rFonts w:ascii="Arial" w:hAnsi="Arial" w:cs="Arial"/>
                <w:sz w:val="20"/>
                <w:lang w:eastAsia="en-US"/>
              </w:rPr>
              <w:t>Bucley Pentrobin</w:t>
            </w:r>
          </w:p>
        </w:tc>
        <w:tc>
          <w:tcPr>
            <w:tcW w:w="2920" w:type="dxa"/>
            <w:shd w:val="clear" w:color="auto" w:fill="FBE4D5" w:themeFill="accent2" w:themeFillTint="33"/>
            <w:vAlign w:val="bottom"/>
          </w:tcPr>
          <w:p w14:paraId="244F69FC" w14:textId="77777777" w:rsidR="00F30920" w:rsidRPr="00E96E43" w:rsidRDefault="00F30920" w:rsidP="00A91B95">
            <w:pPr>
              <w:rPr>
                <w:rFonts w:ascii="Arial" w:hAnsi="Arial" w:cs="Arial"/>
                <w:sz w:val="20"/>
              </w:rPr>
            </w:pPr>
            <w:r>
              <w:rPr>
                <w:rFonts w:ascii="Arial" w:hAnsi="Arial" w:cs="Arial"/>
                <w:sz w:val="20"/>
              </w:rPr>
              <w:t>Hermitage</w:t>
            </w:r>
          </w:p>
        </w:tc>
      </w:tr>
      <w:tr w:rsidR="00F30920" w:rsidRPr="00E96E43" w14:paraId="684063A6" w14:textId="77777777" w:rsidTr="00A91B95">
        <w:trPr>
          <w:gridAfter w:val="1"/>
          <w:wAfter w:w="15" w:type="dxa"/>
          <w:trHeight w:val="300"/>
          <w:jc w:val="center"/>
        </w:trPr>
        <w:tc>
          <w:tcPr>
            <w:tcW w:w="3032" w:type="dxa"/>
            <w:shd w:val="clear" w:color="auto" w:fill="E2EFD9" w:themeFill="accent6" w:themeFillTint="33"/>
            <w:noWrap/>
            <w:vAlign w:val="bottom"/>
            <w:hideMark/>
          </w:tcPr>
          <w:p w14:paraId="75725243" w14:textId="77777777" w:rsidR="00F30920" w:rsidRPr="00E96E43" w:rsidRDefault="00F30920" w:rsidP="00A91B95">
            <w:pPr>
              <w:rPr>
                <w:rFonts w:ascii="Arial" w:hAnsi="Arial" w:cs="Arial"/>
                <w:sz w:val="20"/>
              </w:rPr>
            </w:pPr>
            <w:r>
              <w:rPr>
                <w:rFonts w:ascii="Arial" w:hAnsi="Arial" w:cs="Arial"/>
                <w:sz w:val="20"/>
              </w:rPr>
              <w:t>Rhyl South West</w:t>
            </w:r>
          </w:p>
        </w:tc>
        <w:tc>
          <w:tcPr>
            <w:tcW w:w="3129" w:type="dxa"/>
            <w:shd w:val="clear" w:color="auto" w:fill="D9E2F3" w:themeFill="accent1" w:themeFillTint="33"/>
            <w:vAlign w:val="bottom"/>
          </w:tcPr>
          <w:p w14:paraId="3DCABCB7" w14:textId="77777777" w:rsidR="00F30920" w:rsidRPr="00E96E43" w:rsidRDefault="00F30920" w:rsidP="00A91B95">
            <w:pPr>
              <w:rPr>
                <w:rFonts w:ascii="Arial" w:hAnsi="Arial" w:cs="Arial"/>
                <w:sz w:val="20"/>
                <w:lang w:eastAsia="en-US"/>
              </w:rPr>
            </w:pPr>
            <w:r>
              <w:rPr>
                <w:rFonts w:ascii="Arial" w:hAnsi="Arial" w:cs="Arial"/>
                <w:sz w:val="20"/>
                <w:lang w:eastAsia="en-US"/>
              </w:rPr>
              <w:t>Connah’s Quay Central</w:t>
            </w:r>
          </w:p>
        </w:tc>
        <w:tc>
          <w:tcPr>
            <w:tcW w:w="2920" w:type="dxa"/>
            <w:shd w:val="clear" w:color="auto" w:fill="FBE4D5" w:themeFill="accent2" w:themeFillTint="33"/>
            <w:vAlign w:val="bottom"/>
          </w:tcPr>
          <w:p w14:paraId="25B6935F" w14:textId="77777777" w:rsidR="00F30920" w:rsidRPr="00E96E43" w:rsidRDefault="00F30920" w:rsidP="00A91B95">
            <w:pPr>
              <w:rPr>
                <w:rFonts w:ascii="Arial" w:hAnsi="Arial" w:cs="Arial"/>
                <w:sz w:val="20"/>
              </w:rPr>
            </w:pPr>
            <w:r>
              <w:rPr>
                <w:rFonts w:ascii="Arial" w:hAnsi="Arial" w:cs="Arial"/>
                <w:sz w:val="20"/>
              </w:rPr>
              <w:t>Johnstown</w:t>
            </w:r>
          </w:p>
        </w:tc>
      </w:tr>
      <w:tr w:rsidR="00F30920" w:rsidRPr="00E96E43" w14:paraId="16294B9D" w14:textId="77777777" w:rsidTr="00A91B95">
        <w:trPr>
          <w:gridAfter w:val="1"/>
          <w:wAfter w:w="15" w:type="dxa"/>
          <w:trHeight w:val="300"/>
          <w:jc w:val="center"/>
        </w:trPr>
        <w:tc>
          <w:tcPr>
            <w:tcW w:w="3032" w:type="dxa"/>
            <w:shd w:val="clear" w:color="auto" w:fill="E2EFD9" w:themeFill="accent6" w:themeFillTint="33"/>
            <w:noWrap/>
            <w:vAlign w:val="bottom"/>
            <w:hideMark/>
          </w:tcPr>
          <w:p w14:paraId="093BC3BB" w14:textId="77777777" w:rsidR="00F30920" w:rsidRPr="00E96E43" w:rsidRDefault="00F30920" w:rsidP="00A91B95">
            <w:pPr>
              <w:rPr>
                <w:rFonts w:ascii="Arial" w:hAnsi="Arial" w:cs="Arial"/>
                <w:sz w:val="20"/>
              </w:rPr>
            </w:pPr>
            <w:r>
              <w:rPr>
                <w:rFonts w:ascii="Arial" w:hAnsi="Arial" w:cs="Arial"/>
                <w:sz w:val="20"/>
              </w:rPr>
              <w:t>Rhyl West</w:t>
            </w:r>
          </w:p>
        </w:tc>
        <w:tc>
          <w:tcPr>
            <w:tcW w:w="3129" w:type="dxa"/>
            <w:shd w:val="clear" w:color="auto" w:fill="D9E2F3" w:themeFill="accent1" w:themeFillTint="33"/>
            <w:vAlign w:val="bottom"/>
          </w:tcPr>
          <w:p w14:paraId="54D08A0A" w14:textId="77777777" w:rsidR="00F30920" w:rsidRPr="00E96E43" w:rsidRDefault="00F30920" w:rsidP="00A91B95">
            <w:pPr>
              <w:rPr>
                <w:rFonts w:ascii="Arial" w:hAnsi="Arial" w:cs="Arial"/>
                <w:sz w:val="20"/>
                <w:lang w:eastAsia="en-US"/>
              </w:rPr>
            </w:pPr>
            <w:r>
              <w:rPr>
                <w:rFonts w:ascii="Arial" w:hAnsi="Arial" w:cs="Arial"/>
                <w:sz w:val="20"/>
                <w:lang w:eastAsia="en-US"/>
              </w:rPr>
              <w:t>Connah’s Quay Golftyn</w:t>
            </w:r>
          </w:p>
        </w:tc>
        <w:tc>
          <w:tcPr>
            <w:tcW w:w="2920" w:type="dxa"/>
            <w:shd w:val="clear" w:color="auto" w:fill="FBE4D5" w:themeFill="accent2" w:themeFillTint="33"/>
            <w:vAlign w:val="bottom"/>
          </w:tcPr>
          <w:p w14:paraId="5F4C88CF" w14:textId="77777777" w:rsidR="00F30920" w:rsidRPr="00E96E43" w:rsidRDefault="00F30920" w:rsidP="00A91B95">
            <w:pPr>
              <w:rPr>
                <w:rFonts w:ascii="Arial" w:hAnsi="Arial" w:cs="Arial"/>
                <w:sz w:val="20"/>
              </w:rPr>
            </w:pPr>
            <w:r>
              <w:rPr>
                <w:rFonts w:ascii="Arial" w:hAnsi="Arial" w:cs="Arial"/>
                <w:sz w:val="20"/>
              </w:rPr>
              <w:t>Little Acton</w:t>
            </w:r>
          </w:p>
        </w:tc>
      </w:tr>
      <w:tr w:rsidR="00F30920" w:rsidRPr="00E96E43" w14:paraId="3E2FA55F" w14:textId="77777777" w:rsidTr="00A91B95">
        <w:trPr>
          <w:gridAfter w:val="1"/>
          <w:wAfter w:w="15" w:type="dxa"/>
          <w:trHeight w:val="300"/>
          <w:jc w:val="center"/>
        </w:trPr>
        <w:tc>
          <w:tcPr>
            <w:tcW w:w="3032" w:type="dxa"/>
            <w:shd w:val="clear" w:color="auto" w:fill="E2EFD9" w:themeFill="accent6" w:themeFillTint="33"/>
            <w:noWrap/>
            <w:vAlign w:val="bottom"/>
          </w:tcPr>
          <w:p w14:paraId="4946746A"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2EECF10F" w14:textId="77777777" w:rsidR="00F30920" w:rsidRPr="00E96E43" w:rsidRDefault="00F30920" w:rsidP="00A91B95">
            <w:pPr>
              <w:rPr>
                <w:rFonts w:ascii="Arial" w:hAnsi="Arial" w:cs="Arial"/>
                <w:sz w:val="20"/>
                <w:lang w:eastAsia="en-US"/>
              </w:rPr>
            </w:pPr>
            <w:r>
              <w:rPr>
                <w:rFonts w:ascii="Arial" w:hAnsi="Arial" w:cs="Arial"/>
                <w:sz w:val="20"/>
                <w:lang w:eastAsia="en-US"/>
              </w:rPr>
              <w:t>Connah’s Quay South</w:t>
            </w:r>
          </w:p>
        </w:tc>
        <w:tc>
          <w:tcPr>
            <w:tcW w:w="2920" w:type="dxa"/>
            <w:shd w:val="clear" w:color="auto" w:fill="FBE4D5" w:themeFill="accent2" w:themeFillTint="33"/>
            <w:vAlign w:val="bottom"/>
          </w:tcPr>
          <w:p w14:paraId="52E88B2A" w14:textId="77777777" w:rsidR="00F30920" w:rsidRPr="00E96E43" w:rsidRDefault="00F30920" w:rsidP="00A91B95">
            <w:pPr>
              <w:rPr>
                <w:rFonts w:ascii="Arial" w:hAnsi="Arial" w:cs="Arial"/>
                <w:sz w:val="20"/>
              </w:rPr>
            </w:pPr>
            <w:r>
              <w:rPr>
                <w:rFonts w:ascii="Arial" w:hAnsi="Arial" w:cs="Arial"/>
                <w:sz w:val="20"/>
              </w:rPr>
              <w:t>New Broughton</w:t>
            </w:r>
          </w:p>
        </w:tc>
      </w:tr>
      <w:tr w:rsidR="00F30920" w:rsidRPr="00E96E43" w14:paraId="688DA361" w14:textId="77777777" w:rsidTr="00A91B95">
        <w:trPr>
          <w:gridAfter w:val="1"/>
          <w:wAfter w:w="15" w:type="dxa"/>
          <w:trHeight w:val="300"/>
          <w:jc w:val="center"/>
        </w:trPr>
        <w:tc>
          <w:tcPr>
            <w:tcW w:w="3032" w:type="dxa"/>
            <w:shd w:val="clear" w:color="auto" w:fill="E2EFD9" w:themeFill="accent6" w:themeFillTint="33"/>
            <w:noWrap/>
            <w:vAlign w:val="bottom"/>
          </w:tcPr>
          <w:p w14:paraId="44E8028E"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13B6E1A6" w14:textId="77777777" w:rsidR="00F30920" w:rsidRPr="00E96E43" w:rsidRDefault="00F30920" w:rsidP="00A91B95">
            <w:pPr>
              <w:rPr>
                <w:rFonts w:ascii="Arial" w:hAnsi="Arial" w:cs="Arial"/>
                <w:sz w:val="20"/>
                <w:lang w:eastAsia="en-US"/>
              </w:rPr>
            </w:pPr>
            <w:r>
              <w:rPr>
                <w:rFonts w:ascii="Arial" w:hAnsi="Arial" w:cs="Arial"/>
                <w:sz w:val="20"/>
                <w:lang w:eastAsia="en-US"/>
              </w:rPr>
              <w:t>Connah’s Quay Wepre</w:t>
            </w:r>
          </w:p>
        </w:tc>
        <w:tc>
          <w:tcPr>
            <w:tcW w:w="2920" w:type="dxa"/>
            <w:shd w:val="clear" w:color="auto" w:fill="FBE4D5" w:themeFill="accent2" w:themeFillTint="33"/>
            <w:vAlign w:val="bottom"/>
          </w:tcPr>
          <w:p w14:paraId="69FB4B89" w14:textId="77777777" w:rsidR="00F30920" w:rsidRPr="00E96E43" w:rsidRDefault="00F30920" w:rsidP="00A91B95">
            <w:pPr>
              <w:rPr>
                <w:rFonts w:ascii="Arial" w:hAnsi="Arial" w:cs="Arial"/>
                <w:sz w:val="20"/>
              </w:rPr>
            </w:pPr>
            <w:r>
              <w:rPr>
                <w:rFonts w:ascii="Arial" w:hAnsi="Arial" w:cs="Arial"/>
                <w:sz w:val="20"/>
              </w:rPr>
              <w:t>Offa</w:t>
            </w:r>
          </w:p>
        </w:tc>
      </w:tr>
      <w:tr w:rsidR="00F30920" w:rsidRPr="00E96E43" w14:paraId="6E5252B5" w14:textId="77777777" w:rsidTr="00A91B95">
        <w:trPr>
          <w:gridAfter w:val="1"/>
          <w:wAfter w:w="15" w:type="dxa"/>
          <w:trHeight w:val="300"/>
          <w:jc w:val="center"/>
        </w:trPr>
        <w:tc>
          <w:tcPr>
            <w:tcW w:w="3032" w:type="dxa"/>
            <w:shd w:val="clear" w:color="auto" w:fill="E2EFD9" w:themeFill="accent6" w:themeFillTint="33"/>
            <w:noWrap/>
            <w:vAlign w:val="bottom"/>
          </w:tcPr>
          <w:p w14:paraId="1CC1AD90"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4D2C2150" w14:textId="77777777" w:rsidR="00F30920" w:rsidRPr="00E96E43" w:rsidRDefault="00F30920" w:rsidP="00A91B95">
            <w:pPr>
              <w:rPr>
                <w:rFonts w:ascii="Arial" w:hAnsi="Arial" w:cs="Arial"/>
                <w:sz w:val="20"/>
                <w:lang w:eastAsia="en-US"/>
              </w:rPr>
            </w:pPr>
            <w:r>
              <w:rPr>
                <w:rFonts w:ascii="Arial" w:hAnsi="Arial" w:cs="Arial"/>
                <w:sz w:val="20"/>
                <w:lang w:eastAsia="en-US"/>
              </w:rPr>
              <w:t>Flint Castle</w:t>
            </w:r>
          </w:p>
        </w:tc>
        <w:tc>
          <w:tcPr>
            <w:tcW w:w="2920" w:type="dxa"/>
            <w:shd w:val="clear" w:color="auto" w:fill="FBE4D5" w:themeFill="accent2" w:themeFillTint="33"/>
            <w:vAlign w:val="bottom"/>
          </w:tcPr>
          <w:p w14:paraId="3106D627" w14:textId="77777777" w:rsidR="00F30920" w:rsidRPr="00E96E43" w:rsidRDefault="00F30920" w:rsidP="00A91B95">
            <w:pPr>
              <w:rPr>
                <w:rFonts w:ascii="Arial" w:hAnsi="Arial" w:cs="Arial"/>
                <w:sz w:val="20"/>
              </w:rPr>
            </w:pPr>
            <w:r>
              <w:rPr>
                <w:rFonts w:ascii="Arial" w:hAnsi="Arial" w:cs="Arial"/>
                <w:sz w:val="20"/>
              </w:rPr>
              <w:t>Pant</w:t>
            </w:r>
          </w:p>
        </w:tc>
      </w:tr>
      <w:tr w:rsidR="00F30920" w:rsidRPr="00E96E43" w14:paraId="5C900718" w14:textId="77777777" w:rsidTr="00A91B95">
        <w:trPr>
          <w:gridAfter w:val="1"/>
          <w:wAfter w:w="15" w:type="dxa"/>
          <w:trHeight w:val="300"/>
          <w:jc w:val="center"/>
        </w:trPr>
        <w:tc>
          <w:tcPr>
            <w:tcW w:w="3032" w:type="dxa"/>
            <w:shd w:val="clear" w:color="auto" w:fill="E2EFD9" w:themeFill="accent6" w:themeFillTint="33"/>
            <w:noWrap/>
            <w:vAlign w:val="bottom"/>
          </w:tcPr>
          <w:p w14:paraId="673BE0F6"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7F323D44" w14:textId="77777777" w:rsidR="00F30920" w:rsidRPr="00E96E43" w:rsidRDefault="00F30920" w:rsidP="00A91B95">
            <w:pPr>
              <w:rPr>
                <w:rFonts w:ascii="Arial" w:hAnsi="Arial" w:cs="Arial"/>
                <w:sz w:val="20"/>
                <w:lang w:eastAsia="en-US"/>
              </w:rPr>
            </w:pPr>
            <w:r>
              <w:rPr>
                <w:rFonts w:ascii="Arial" w:hAnsi="Arial" w:cs="Arial"/>
                <w:sz w:val="20"/>
                <w:lang w:eastAsia="en-US"/>
              </w:rPr>
              <w:t>Flint Coleshill</w:t>
            </w:r>
          </w:p>
        </w:tc>
        <w:tc>
          <w:tcPr>
            <w:tcW w:w="2920" w:type="dxa"/>
            <w:shd w:val="clear" w:color="auto" w:fill="FBE4D5" w:themeFill="accent2" w:themeFillTint="33"/>
            <w:vAlign w:val="bottom"/>
          </w:tcPr>
          <w:p w14:paraId="45655C3A" w14:textId="77777777" w:rsidR="00F30920" w:rsidRPr="00E96E43" w:rsidRDefault="00F30920" w:rsidP="00A91B95">
            <w:pPr>
              <w:rPr>
                <w:rFonts w:ascii="Arial" w:hAnsi="Arial" w:cs="Arial"/>
                <w:sz w:val="20"/>
              </w:rPr>
            </w:pPr>
            <w:r>
              <w:rPr>
                <w:rFonts w:ascii="Arial" w:hAnsi="Arial" w:cs="Arial"/>
                <w:sz w:val="20"/>
              </w:rPr>
              <w:t>Plas Madoc</w:t>
            </w:r>
          </w:p>
        </w:tc>
      </w:tr>
      <w:tr w:rsidR="00F30920" w:rsidRPr="00E96E43" w14:paraId="5F8A599F" w14:textId="77777777" w:rsidTr="00A91B95">
        <w:trPr>
          <w:gridAfter w:val="1"/>
          <w:wAfter w:w="15" w:type="dxa"/>
          <w:trHeight w:val="300"/>
          <w:jc w:val="center"/>
        </w:trPr>
        <w:tc>
          <w:tcPr>
            <w:tcW w:w="3032" w:type="dxa"/>
            <w:shd w:val="clear" w:color="auto" w:fill="E2EFD9" w:themeFill="accent6" w:themeFillTint="33"/>
            <w:noWrap/>
            <w:vAlign w:val="bottom"/>
          </w:tcPr>
          <w:p w14:paraId="1C6CFE62"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1C67C733" w14:textId="77777777" w:rsidR="00F30920" w:rsidRPr="00E96E43" w:rsidRDefault="00F30920" w:rsidP="00A91B95">
            <w:pPr>
              <w:rPr>
                <w:rFonts w:ascii="Arial" w:hAnsi="Arial" w:cs="Arial"/>
                <w:sz w:val="20"/>
                <w:lang w:eastAsia="en-US"/>
              </w:rPr>
            </w:pPr>
            <w:r>
              <w:rPr>
                <w:rFonts w:ascii="Arial" w:hAnsi="Arial" w:cs="Arial"/>
                <w:sz w:val="20"/>
                <w:lang w:eastAsia="en-US"/>
              </w:rPr>
              <w:t>Greenfield</w:t>
            </w:r>
          </w:p>
        </w:tc>
        <w:tc>
          <w:tcPr>
            <w:tcW w:w="2920" w:type="dxa"/>
            <w:shd w:val="clear" w:color="auto" w:fill="FBE4D5" w:themeFill="accent2" w:themeFillTint="33"/>
            <w:vAlign w:val="bottom"/>
          </w:tcPr>
          <w:p w14:paraId="5451C1F3" w14:textId="77777777" w:rsidR="00F30920" w:rsidRPr="00E96E43" w:rsidRDefault="00F30920" w:rsidP="00A91B95">
            <w:pPr>
              <w:rPr>
                <w:rFonts w:ascii="Arial" w:hAnsi="Arial" w:cs="Arial"/>
                <w:sz w:val="20"/>
              </w:rPr>
            </w:pPr>
            <w:r>
              <w:rPr>
                <w:rFonts w:ascii="Arial" w:hAnsi="Arial" w:cs="Arial"/>
                <w:sz w:val="20"/>
              </w:rPr>
              <w:t>Penycae</w:t>
            </w:r>
          </w:p>
        </w:tc>
      </w:tr>
      <w:tr w:rsidR="00F30920" w:rsidRPr="00E96E43" w14:paraId="394C894B" w14:textId="77777777" w:rsidTr="00A91B95">
        <w:trPr>
          <w:gridAfter w:val="1"/>
          <w:wAfter w:w="15" w:type="dxa"/>
          <w:trHeight w:val="300"/>
          <w:jc w:val="center"/>
        </w:trPr>
        <w:tc>
          <w:tcPr>
            <w:tcW w:w="3032" w:type="dxa"/>
            <w:shd w:val="clear" w:color="auto" w:fill="E2EFD9" w:themeFill="accent6" w:themeFillTint="33"/>
            <w:noWrap/>
            <w:vAlign w:val="bottom"/>
          </w:tcPr>
          <w:p w14:paraId="599D1A80"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7B0E965C" w14:textId="77777777" w:rsidR="00F30920" w:rsidRPr="00E96E43" w:rsidRDefault="00F30920" w:rsidP="00A91B95">
            <w:pPr>
              <w:rPr>
                <w:rFonts w:ascii="Arial" w:hAnsi="Arial" w:cs="Arial"/>
                <w:sz w:val="20"/>
                <w:lang w:eastAsia="en-US"/>
              </w:rPr>
            </w:pPr>
            <w:r>
              <w:rPr>
                <w:rFonts w:ascii="Arial" w:hAnsi="Arial" w:cs="Arial"/>
                <w:sz w:val="20"/>
                <w:lang w:eastAsia="en-US"/>
              </w:rPr>
              <w:t>Hawarden</w:t>
            </w:r>
          </w:p>
        </w:tc>
        <w:tc>
          <w:tcPr>
            <w:tcW w:w="2920" w:type="dxa"/>
            <w:shd w:val="clear" w:color="auto" w:fill="FBE4D5" w:themeFill="accent2" w:themeFillTint="33"/>
            <w:vAlign w:val="bottom"/>
          </w:tcPr>
          <w:p w14:paraId="79AB3CE8" w14:textId="77777777" w:rsidR="00F30920" w:rsidRPr="00E96E43" w:rsidRDefault="00F30920" w:rsidP="00A91B95">
            <w:pPr>
              <w:rPr>
                <w:rFonts w:ascii="Arial" w:hAnsi="Arial" w:cs="Arial"/>
                <w:sz w:val="20"/>
              </w:rPr>
            </w:pPr>
            <w:r>
              <w:rPr>
                <w:rFonts w:ascii="Arial" w:hAnsi="Arial" w:cs="Arial"/>
                <w:sz w:val="20"/>
              </w:rPr>
              <w:t>Queensway</w:t>
            </w:r>
          </w:p>
        </w:tc>
      </w:tr>
      <w:tr w:rsidR="00F30920" w:rsidRPr="00E96E43" w14:paraId="2A73B4B7" w14:textId="77777777" w:rsidTr="00A91B95">
        <w:trPr>
          <w:gridAfter w:val="1"/>
          <w:wAfter w:w="15" w:type="dxa"/>
          <w:trHeight w:val="300"/>
          <w:jc w:val="center"/>
        </w:trPr>
        <w:tc>
          <w:tcPr>
            <w:tcW w:w="3032" w:type="dxa"/>
            <w:shd w:val="clear" w:color="auto" w:fill="E2EFD9" w:themeFill="accent6" w:themeFillTint="33"/>
            <w:noWrap/>
            <w:vAlign w:val="bottom"/>
          </w:tcPr>
          <w:p w14:paraId="483BC335"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37BCB49A" w14:textId="77777777" w:rsidR="00F30920" w:rsidRPr="00E96E43" w:rsidRDefault="00F30920" w:rsidP="00A91B95">
            <w:pPr>
              <w:rPr>
                <w:rFonts w:ascii="Arial" w:hAnsi="Arial" w:cs="Arial"/>
                <w:sz w:val="20"/>
                <w:lang w:eastAsia="en-US"/>
              </w:rPr>
            </w:pPr>
            <w:r>
              <w:rPr>
                <w:rFonts w:ascii="Arial" w:hAnsi="Arial" w:cs="Arial"/>
                <w:sz w:val="20"/>
                <w:lang w:eastAsia="en-US"/>
              </w:rPr>
              <w:t>Mancot</w:t>
            </w:r>
          </w:p>
        </w:tc>
        <w:tc>
          <w:tcPr>
            <w:tcW w:w="2920" w:type="dxa"/>
            <w:shd w:val="clear" w:color="auto" w:fill="FBE4D5" w:themeFill="accent2" w:themeFillTint="33"/>
            <w:vAlign w:val="bottom"/>
          </w:tcPr>
          <w:p w14:paraId="5D694472" w14:textId="77777777" w:rsidR="00F30920" w:rsidRPr="00E96E43" w:rsidRDefault="00F30920" w:rsidP="00A91B95">
            <w:pPr>
              <w:rPr>
                <w:rFonts w:ascii="Arial" w:hAnsi="Arial" w:cs="Arial"/>
                <w:sz w:val="20"/>
              </w:rPr>
            </w:pPr>
            <w:r>
              <w:rPr>
                <w:rFonts w:ascii="Arial" w:hAnsi="Arial" w:cs="Arial"/>
                <w:sz w:val="20"/>
              </w:rPr>
              <w:t>Rhosesni</w:t>
            </w:r>
          </w:p>
        </w:tc>
      </w:tr>
      <w:tr w:rsidR="00F30920" w:rsidRPr="00E96E43" w14:paraId="786FC2D0" w14:textId="77777777" w:rsidTr="00A91B95">
        <w:trPr>
          <w:gridAfter w:val="1"/>
          <w:wAfter w:w="15" w:type="dxa"/>
          <w:trHeight w:val="300"/>
          <w:jc w:val="center"/>
        </w:trPr>
        <w:tc>
          <w:tcPr>
            <w:tcW w:w="3032" w:type="dxa"/>
            <w:shd w:val="clear" w:color="auto" w:fill="E2EFD9" w:themeFill="accent6" w:themeFillTint="33"/>
            <w:noWrap/>
            <w:vAlign w:val="bottom"/>
          </w:tcPr>
          <w:p w14:paraId="33E88827" w14:textId="77777777" w:rsidR="00F30920" w:rsidRPr="00E96E43" w:rsidRDefault="00F30920" w:rsidP="00A91B95">
            <w:pPr>
              <w:rPr>
                <w:rFonts w:ascii="Arial" w:hAnsi="Arial" w:cs="Arial"/>
                <w:sz w:val="20"/>
              </w:rPr>
            </w:pPr>
          </w:p>
        </w:tc>
        <w:tc>
          <w:tcPr>
            <w:tcW w:w="3129" w:type="dxa"/>
            <w:shd w:val="clear" w:color="auto" w:fill="D9E2F3" w:themeFill="accent1" w:themeFillTint="33"/>
            <w:vAlign w:val="bottom"/>
          </w:tcPr>
          <w:p w14:paraId="7ABC186E" w14:textId="77777777" w:rsidR="00F30920" w:rsidRPr="00E96E43" w:rsidRDefault="00F30920" w:rsidP="00A91B95">
            <w:pPr>
              <w:rPr>
                <w:rFonts w:ascii="Arial" w:hAnsi="Arial" w:cs="Arial"/>
                <w:sz w:val="20"/>
                <w:lang w:eastAsia="en-US"/>
              </w:rPr>
            </w:pPr>
            <w:r>
              <w:rPr>
                <w:rFonts w:ascii="Arial" w:hAnsi="Arial" w:cs="Arial"/>
                <w:sz w:val="20"/>
                <w:lang w:eastAsia="en-US"/>
              </w:rPr>
              <w:t>Queensferry</w:t>
            </w:r>
          </w:p>
        </w:tc>
        <w:tc>
          <w:tcPr>
            <w:tcW w:w="2920" w:type="dxa"/>
            <w:shd w:val="clear" w:color="auto" w:fill="FBE4D5" w:themeFill="accent2" w:themeFillTint="33"/>
            <w:vAlign w:val="bottom"/>
          </w:tcPr>
          <w:p w14:paraId="1D02331E" w14:textId="77777777" w:rsidR="00F30920" w:rsidRPr="00E96E43" w:rsidRDefault="00F30920" w:rsidP="00A91B95">
            <w:pPr>
              <w:rPr>
                <w:rFonts w:ascii="Arial" w:hAnsi="Arial" w:cs="Arial"/>
                <w:sz w:val="20"/>
              </w:rPr>
            </w:pPr>
            <w:r>
              <w:rPr>
                <w:rFonts w:ascii="Arial" w:hAnsi="Arial" w:cs="Arial"/>
                <w:sz w:val="20"/>
              </w:rPr>
              <w:t>Stansty</w:t>
            </w:r>
          </w:p>
        </w:tc>
      </w:tr>
      <w:tr w:rsidR="00F30920" w:rsidRPr="00E96E43" w14:paraId="064D2671" w14:textId="77777777" w:rsidTr="00A91B95">
        <w:trPr>
          <w:gridAfter w:val="1"/>
          <w:wAfter w:w="15" w:type="dxa"/>
          <w:trHeight w:val="300"/>
          <w:jc w:val="center"/>
        </w:trPr>
        <w:tc>
          <w:tcPr>
            <w:tcW w:w="3032" w:type="dxa"/>
            <w:tcBorders>
              <w:bottom w:val="single" w:sz="4" w:space="0" w:color="auto"/>
            </w:tcBorders>
            <w:shd w:val="clear" w:color="auto" w:fill="E2EFD9" w:themeFill="accent6" w:themeFillTint="33"/>
            <w:noWrap/>
            <w:vAlign w:val="bottom"/>
          </w:tcPr>
          <w:p w14:paraId="72919940" w14:textId="77777777" w:rsidR="00F30920" w:rsidRPr="00E96E43" w:rsidRDefault="00F30920" w:rsidP="00A91B95">
            <w:pPr>
              <w:rPr>
                <w:rFonts w:ascii="Arial" w:hAnsi="Arial" w:cs="Arial"/>
                <w:sz w:val="20"/>
              </w:rPr>
            </w:pPr>
          </w:p>
        </w:tc>
        <w:tc>
          <w:tcPr>
            <w:tcW w:w="3129" w:type="dxa"/>
            <w:tcBorders>
              <w:bottom w:val="single" w:sz="4" w:space="0" w:color="auto"/>
            </w:tcBorders>
            <w:shd w:val="clear" w:color="auto" w:fill="D9E2F3" w:themeFill="accent1" w:themeFillTint="33"/>
            <w:vAlign w:val="bottom"/>
          </w:tcPr>
          <w:p w14:paraId="56B11779" w14:textId="77777777" w:rsidR="00F30920" w:rsidRPr="00E96E43" w:rsidRDefault="00F30920" w:rsidP="00A91B95">
            <w:pPr>
              <w:rPr>
                <w:rFonts w:ascii="Arial" w:hAnsi="Arial" w:cs="Arial"/>
                <w:sz w:val="20"/>
                <w:lang w:eastAsia="en-US"/>
              </w:rPr>
            </w:pPr>
            <w:r>
              <w:rPr>
                <w:rFonts w:ascii="Arial" w:hAnsi="Arial" w:cs="Arial"/>
                <w:sz w:val="20"/>
                <w:lang w:eastAsia="en-US"/>
              </w:rPr>
              <w:t>Saltney Stonebridge</w:t>
            </w:r>
          </w:p>
        </w:tc>
        <w:tc>
          <w:tcPr>
            <w:tcW w:w="2920" w:type="dxa"/>
            <w:shd w:val="clear" w:color="auto" w:fill="FBE4D5" w:themeFill="accent2" w:themeFillTint="33"/>
            <w:vAlign w:val="bottom"/>
          </w:tcPr>
          <w:p w14:paraId="62DE5419" w14:textId="77777777" w:rsidR="00F30920" w:rsidRPr="00E96E43" w:rsidRDefault="00F30920" w:rsidP="00A91B95">
            <w:pPr>
              <w:rPr>
                <w:rFonts w:ascii="Arial" w:hAnsi="Arial" w:cs="Arial"/>
                <w:sz w:val="20"/>
              </w:rPr>
            </w:pPr>
            <w:r>
              <w:rPr>
                <w:rFonts w:ascii="Arial" w:hAnsi="Arial" w:cs="Arial"/>
                <w:sz w:val="20"/>
              </w:rPr>
              <w:t>Whitegate</w:t>
            </w:r>
          </w:p>
        </w:tc>
      </w:tr>
      <w:tr w:rsidR="00F30920" w:rsidRPr="00E96E43" w14:paraId="4936B73B"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8C86AFB" w14:textId="77777777" w:rsidR="00F30920" w:rsidRPr="00E96E43" w:rsidRDefault="00F30920" w:rsidP="00A91B95">
            <w:pPr>
              <w:rPr>
                <w:rFonts w:ascii="Arial" w:hAnsi="Arial" w:cs="Arial"/>
                <w:sz w:val="20"/>
              </w:rPr>
            </w:pPr>
            <w:r w:rsidRPr="00E96E43">
              <w:rPr>
                <w:rFonts w:ascii="Arial" w:hAnsi="Arial" w:cs="Arial"/>
                <w:sz w:val="20"/>
                <w:lang w:eastAsia="en-US"/>
              </w:rPr>
              <w:t xml:space="preserve">  </w:t>
            </w:r>
          </w:p>
        </w:tc>
        <w:tc>
          <w:tcPr>
            <w:tcW w:w="3129" w:type="dxa"/>
            <w:tcBorders>
              <w:bottom w:val="single" w:sz="4" w:space="0" w:color="auto"/>
            </w:tcBorders>
            <w:shd w:val="clear" w:color="auto" w:fill="D9E2F3" w:themeFill="accent1" w:themeFillTint="33"/>
            <w:vAlign w:val="bottom"/>
          </w:tcPr>
          <w:p w14:paraId="1BBD064A" w14:textId="77777777" w:rsidR="00F30920" w:rsidRPr="00E96E43" w:rsidRDefault="00F30920" w:rsidP="00A91B95">
            <w:pPr>
              <w:rPr>
                <w:rFonts w:ascii="Arial" w:hAnsi="Arial" w:cs="Arial"/>
                <w:sz w:val="20"/>
                <w:lang w:eastAsia="en-US"/>
              </w:rPr>
            </w:pPr>
            <w:r>
              <w:rPr>
                <w:rFonts w:ascii="Arial" w:hAnsi="Arial" w:cs="Arial"/>
                <w:sz w:val="20"/>
                <w:lang w:eastAsia="en-US"/>
              </w:rPr>
              <w:t>Shotton East</w:t>
            </w:r>
          </w:p>
        </w:tc>
        <w:tc>
          <w:tcPr>
            <w:tcW w:w="2920" w:type="dxa"/>
            <w:shd w:val="clear" w:color="auto" w:fill="FBE4D5" w:themeFill="accent2" w:themeFillTint="33"/>
            <w:vAlign w:val="bottom"/>
          </w:tcPr>
          <w:p w14:paraId="3DA6F5F6" w14:textId="77777777" w:rsidR="00F30920" w:rsidRPr="00E96E43" w:rsidRDefault="00F30920" w:rsidP="00A91B95">
            <w:pPr>
              <w:rPr>
                <w:rFonts w:ascii="Arial" w:hAnsi="Arial" w:cs="Arial"/>
                <w:sz w:val="20"/>
              </w:rPr>
            </w:pPr>
            <w:r>
              <w:rPr>
                <w:rFonts w:ascii="Arial" w:hAnsi="Arial" w:cs="Arial"/>
                <w:sz w:val="20"/>
              </w:rPr>
              <w:t>Wynnstay</w:t>
            </w:r>
          </w:p>
        </w:tc>
      </w:tr>
      <w:tr w:rsidR="00F30920" w:rsidRPr="00E96E43" w14:paraId="2D13152C"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3203C9B" w14:textId="77777777" w:rsidR="00F30920" w:rsidRPr="00E96E43" w:rsidRDefault="00F30920" w:rsidP="00A91B95">
            <w:pPr>
              <w:rPr>
                <w:rFonts w:ascii="Arial" w:hAnsi="Arial" w:cs="Arial"/>
                <w:b/>
                <w:i/>
                <w:sz w:val="20"/>
                <w:lang w:eastAsia="en-US"/>
              </w:rPr>
            </w:pPr>
          </w:p>
        </w:tc>
        <w:tc>
          <w:tcPr>
            <w:tcW w:w="3129" w:type="dxa"/>
            <w:tcBorders>
              <w:bottom w:val="single" w:sz="4" w:space="0" w:color="auto"/>
            </w:tcBorders>
            <w:shd w:val="clear" w:color="auto" w:fill="D9E2F3" w:themeFill="accent1" w:themeFillTint="33"/>
            <w:vAlign w:val="bottom"/>
          </w:tcPr>
          <w:p w14:paraId="16C1EEE9" w14:textId="77777777" w:rsidR="00F30920" w:rsidRPr="00E96E43" w:rsidRDefault="00F30920" w:rsidP="00A91B95">
            <w:pPr>
              <w:rPr>
                <w:rFonts w:ascii="Arial" w:hAnsi="Arial" w:cs="Arial"/>
                <w:sz w:val="20"/>
                <w:lang w:eastAsia="en-US"/>
              </w:rPr>
            </w:pPr>
            <w:r>
              <w:rPr>
                <w:rFonts w:ascii="Arial" w:hAnsi="Arial" w:cs="Arial"/>
                <w:sz w:val="20"/>
                <w:lang w:eastAsia="en-US"/>
              </w:rPr>
              <w:t>Shotton Higher</w:t>
            </w:r>
          </w:p>
        </w:tc>
        <w:tc>
          <w:tcPr>
            <w:tcW w:w="2920" w:type="dxa"/>
            <w:shd w:val="clear" w:color="auto" w:fill="FBE4D5" w:themeFill="accent2" w:themeFillTint="33"/>
            <w:vAlign w:val="bottom"/>
          </w:tcPr>
          <w:p w14:paraId="28F72A00" w14:textId="77777777" w:rsidR="00F30920" w:rsidRPr="00E96E43" w:rsidRDefault="00F30920" w:rsidP="00A91B95">
            <w:pPr>
              <w:rPr>
                <w:rFonts w:ascii="Arial" w:hAnsi="Arial" w:cs="Arial"/>
                <w:sz w:val="20"/>
              </w:rPr>
            </w:pPr>
          </w:p>
        </w:tc>
      </w:tr>
      <w:tr w:rsidR="00F30920" w:rsidRPr="00E96E43" w14:paraId="5D96AA75" w14:textId="77777777" w:rsidTr="00A91B95">
        <w:trPr>
          <w:gridAfter w:val="1"/>
          <w:wAfter w:w="15" w:type="dxa"/>
          <w:trHeight w:val="300"/>
          <w:jc w:val="center"/>
        </w:trPr>
        <w:tc>
          <w:tcPr>
            <w:tcW w:w="3032" w:type="dxa"/>
            <w:tcBorders>
              <w:left w:val="single" w:sz="4" w:space="0" w:color="auto"/>
              <w:bottom w:val="single" w:sz="4" w:space="0" w:color="auto"/>
              <w:right w:val="nil"/>
            </w:tcBorders>
            <w:shd w:val="clear" w:color="auto" w:fill="E2EFD9" w:themeFill="accent6" w:themeFillTint="33"/>
            <w:noWrap/>
            <w:vAlign w:val="bottom"/>
          </w:tcPr>
          <w:p w14:paraId="50200449" w14:textId="77777777" w:rsidR="00F30920" w:rsidRPr="00E96E43" w:rsidRDefault="00F30920" w:rsidP="00A91B95">
            <w:pPr>
              <w:rPr>
                <w:rFonts w:ascii="Arial" w:hAnsi="Arial" w:cs="Arial"/>
                <w:i/>
                <w:sz w:val="20"/>
                <w:lang w:eastAsia="en-US"/>
              </w:rPr>
            </w:pPr>
          </w:p>
        </w:tc>
        <w:tc>
          <w:tcPr>
            <w:tcW w:w="3129" w:type="dxa"/>
            <w:tcBorders>
              <w:bottom w:val="single" w:sz="4" w:space="0" w:color="auto"/>
            </w:tcBorders>
            <w:shd w:val="clear" w:color="auto" w:fill="D9E2F3" w:themeFill="accent1" w:themeFillTint="33"/>
            <w:vAlign w:val="bottom"/>
          </w:tcPr>
          <w:p w14:paraId="77515369" w14:textId="77777777" w:rsidR="00F30920" w:rsidRPr="00E96E43" w:rsidRDefault="00F30920" w:rsidP="00A91B95">
            <w:pPr>
              <w:rPr>
                <w:rFonts w:ascii="Arial" w:hAnsi="Arial" w:cs="Arial"/>
                <w:sz w:val="20"/>
                <w:lang w:eastAsia="en-US"/>
              </w:rPr>
            </w:pPr>
            <w:r>
              <w:rPr>
                <w:rFonts w:ascii="Arial" w:hAnsi="Arial" w:cs="Arial"/>
                <w:sz w:val="20"/>
                <w:lang w:eastAsia="en-US"/>
              </w:rPr>
              <w:t>Shotton West</w:t>
            </w:r>
          </w:p>
        </w:tc>
        <w:tc>
          <w:tcPr>
            <w:tcW w:w="2920" w:type="dxa"/>
            <w:shd w:val="clear" w:color="auto" w:fill="FBE4D5" w:themeFill="accent2" w:themeFillTint="33"/>
            <w:vAlign w:val="bottom"/>
          </w:tcPr>
          <w:p w14:paraId="05F9DCC2" w14:textId="77777777" w:rsidR="00F30920" w:rsidRPr="00E96E43" w:rsidRDefault="00F30920" w:rsidP="00A91B95">
            <w:pPr>
              <w:rPr>
                <w:rFonts w:ascii="Arial" w:hAnsi="Arial" w:cs="Arial"/>
                <w:sz w:val="20"/>
              </w:rPr>
            </w:pPr>
          </w:p>
        </w:tc>
      </w:tr>
    </w:tbl>
    <w:p w14:paraId="78163C3E" w14:textId="77777777" w:rsidR="00F30920" w:rsidRPr="00E62CCE" w:rsidRDefault="00F30920" w:rsidP="00F30920">
      <w:pPr>
        <w:rPr>
          <w:rFonts w:ascii="Arial" w:hAnsi="Arial" w:cs="Arial"/>
          <w:sz w:val="6"/>
        </w:rPr>
      </w:pPr>
    </w:p>
    <w:p w14:paraId="08120C64" w14:textId="77777777" w:rsidR="00F30920" w:rsidRDefault="00F30920" w:rsidP="00F30920">
      <w:pPr>
        <w:jc w:val="center"/>
        <w:rPr>
          <w:rFonts w:ascii="Arial" w:hAnsi="Arial" w:cs="Arial"/>
        </w:rPr>
      </w:pPr>
      <w:r>
        <w:rPr>
          <w:rFonts w:ascii="Arial" w:hAnsi="Arial" w:cs="Arial"/>
          <w:noProof/>
        </w:rPr>
        <w:drawing>
          <wp:inline distT="0" distB="0" distL="0" distR="0" wp14:anchorId="42441C54" wp14:editId="49FF9B15">
            <wp:extent cx="4600575" cy="4162378"/>
            <wp:effectExtent l="19050" t="19050" r="952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Counties Map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3215" cy="4164766"/>
                    </a:xfrm>
                    <a:prstGeom prst="rect">
                      <a:avLst/>
                    </a:prstGeom>
                    <a:ln w="12700">
                      <a:solidFill>
                        <a:schemeClr val="tx1"/>
                      </a:solidFill>
                    </a:ln>
                  </pic:spPr>
                </pic:pic>
              </a:graphicData>
            </a:graphic>
          </wp:inline>
        </w:drawing>
      </w:r>
    </w:p>
    <w:p w14:paraId="3772012A" w14:textId="77777777" w:rsidR="00F30920" w:rsidRPr="00E62CCE" w:rsidRDefault="00F30920" w:rsidP="00F30920">
      <w:pPr>
        <w:rPr>
          <w:rFonts w:ascii="Arial" w:hAnsi="Arial" w:cs="Arial"/>
          <w:sz w:val="4"/>
        </w:rPr>
      </w:pPr>
    </w:p>
    <w:p w14:paraId="2BA381E0" w14:textId="77777777" w:rsidR="00F30920" w:rsidRDefault="00F30920" w:rsidP="00F30920">
      <w:pPr>
        <w:rPr>
          <w:rFonts w:ascii="Arial" w:hAnsi="Arial" w:cs="Arial"/>
        </w:rPr>
      </w:pPr>
      <w:r>
        <w:rPr>
          <w:rFonts w:ascii="Arial" w:hAnsi="Arial" w:cs="Arial"/>
          <w:noProof/>
        </w:rPr>
        <w:drawing>
          <wp:inline distT="0" distB="0" distL="0" distR="0" wp14:anchorId="6DED42ED" wp14:editId="422D772F">
            <wp:extent cx="2866459" cy="3933825"/>
            <wp:effectExtent l="19050" t="19050" r="1016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Denbighshire Map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946" cy="3935866"/>
                    </a:xfrm>
                    <a:prstGeom prst="rect">
                      <a:avLst/>
                    </a:prstGeom>
                    <a:ln w="12700">
                      <a:solidFill>
                        <a:schemeClr val="tx1"/>
                      </a:solidFill>
                    </a:ln>
                  </pic:spPr>
                </pic:pic>
              </a:graphicData>
            </a:graphic>
          </wp:inline>
        </w:drawing>
      </w:r>
      <w:r>
        <w:rPr>
          <w:rFonts w:ascii="Arial" w:hAnsi="Arial" w:cs="Arial"/>
          <w:noProof/>
        </w:rPr>
        <w:drawing>
          <wp:inline distT="0" distB="0" distL="0" distR="0" wp14:anchorId="65420DEE" wp14:editId="321D44B8">
            <wp:extent cx="3038475" cy="3933598"/>
            <wp:effectExtent l="19050" t="19050" r="952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Flintshire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8108" cy="3933123"/>
                    </a:xfrm>
                    <a:prstGeom prst="rect">
                      <a:avLst/>
                    </a:prstGeom>
                    <a:ln w="12700">
                      <a:solidFill>
                        <a:schemeClr val="tx1"/>
                      </a:solidFill>
                    </a:ln>
                  </pic:spPr>
                </pic:pic>
              </a:graphicData>
            </a:graphic>
          </wp:inline>
        </w:drawing>
      </w:r>
    </w:p>
    <w:p w14:paraId="3ABA2B24" w14:textId="77777777" w:rsidR="00F30920" w:rsidRPr="00E62CCE" w:rsidRDefault="00F30920" w:rsidP="00F30920">
      <w:pPr>
        <w:rPr>
          <w:rFonts w:ascii="Arial" w:hAnsi="Arial" w:cs="Arial"/>
          <w:sz w:val="4"/>
        </w:rPr>
      </w:pPr>
    </w:p>
    <w:p w14:paraId="1315E9D5" w14:textId="77777777" w:rsidR="00F30920" w:rsidRDefault="00F30920" w:rsidP="00F30920">
      <w:pPr>
        <w:rPr>
          <w:rFonts w:ascii="Arial" w:hAnsi="Arial" w:cs="Arial"/>
        </w:rPr>
      </w:pPr>
      <w:r>
        <w:rPr>
          <w:rFonts w:ascii="Arial" w:hAnsi="Arial" w:cs="Arial"/>
          <w:noProof/>
        </w:rPr>
        <w:drawing>
          <wp:inline distT="0" distB="0" distL="0" distR="0" wp14:anchorId="27E217D8" wp14:editId="27B97A82">
            <wp:extent cx="5934075" cy="41433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wyn Clwyd Wrexham Map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349" cy="4150549"/>
                    </a:xfrm>
                    <a:prstGeom prst="rect">
                      <a:avLst/>
                    </a:prstGeom>
                    <a:ln w="12700">
                      <a:solidFill>
                        <a:schemeClr val="tx1"/>
                      </a:solidFill>
                    </a:ln>
                  </pic:spPr>
                </pic:pic>
              </a:graphicData>
            </a:graphic>
          </wp:inline>
        </w:drawing>
      </w:r>
    </w:p>
    <w:p w14:paraId="4AB85D7B" w14:textId="77777777" w:rsidR="00F30920" w:rsidRDefault="00F30920" w:rsidP="00F30920">
      <w:pPr>
        <w:rPr>
          <w:rFonts w:ascii="Arial" w:hAnsi="Arial" w:cs="Arial"/>
        </w:rPr>
      </w:pPr>
    </w:p>
    <w:p w14:paraId="1DE70E01" w14:textId="77777777" w:rsidR="00F30920" w:rsidRDefault="00F30920" w:rsidP="00F30920">
      <w:pPr>
        <w:rPr>
          <w:rFonts w:ascii="Arial" w:hAnsi="Arial" w:cs="Arial"/>
        </w:rPr>
      </w:pPr>
    </w:p>
    <w:p w14:paraId="4410F96E" w14:textId="77777777" w:rsidR="00F30920" w:rsidRDefault="00F30920" w:rsidP="00F30920">
      <w:pPr>
        <w:pStyle w:val="ListParagraph"/>
        <w:numPr>
          <w:ilvl w:val="0"/>
          <w:numId w:val="43"/>
        </w:numPr>
        <w:spacing w:after="0"/>
        <w:ind w:left="0"/>
        <w:rPr>
          <w:rFonts w:ascii="Arial" w:hAnsi="Arial" w:cs="Arial"/>
          <w:b/>
          <w:iCs/>
          <w:color w:val="000000"/>
          <w:sz w:val="24"/>
          <w:szCs w:val="24"/>
        </w:rPr>
      </w:pPr>
      <w:r w:rsidRPr="006429B6">
        <w:rPr>
          <w:rFonts w:ascii="Arial" w:hAnsi="Arial" w:cs="Arial"/>
          <w:b/>
          <w:iCs/>
          <w:color w:val="000000"/>
          <w:sz w:val="24"/>
          <w:szCs w:val="24"/>
        </w:rPr>
        <w:t>Eligible Project Activities</w:t>
      </w:r>
    </w:p>
    <w:p w14:paraId="5A3DCC39" w14:textId="77777777" w:rsidR="00F30920" w:rsidRPr="006429B6" w:rsidRDefault="00F30920" w:rsidP="00F30920">
      <w:pPr>
        <w:pStyle w:val="ListParagraph"/>
        <w:spacing w:after="0"/>
        <w:ind w:left="0"/>
        <w:rPr>
          <w:rFonts w:ascii="Arial" w:hAnsi="Arial" w:cs="Arial"/>
          <w:b/>
          <w:iCs/>
          <w:color w:val="000000"/>
          <w:sz w:val="24"/>
          <w:szCs w:val="24"/>
        </w:rPr>
      </w:pPr>
    </w:p>
    <w:p w14:paraId="0FD089B1" w14:textId="77777777" w:rsidR="00F30920" w:rsidRDefault="00F30920" w:rsidP="00F30920">
      <w:pPr>
        <w:rPr>
          <w:rFonts w:ascii="Arial" w:hAnsi="Arial" w:cs="Arial"/>
        </w:rPr>
      </w:pPr>
      <w:r>
        <w:rPr>
          <w:rFonts w:ascii="Arial" w:hAnsi="Arial" w:cs="Arial"/>
        </w:rPr>
        <w:t>Project activities that contribute to the achievement of the objectives of the LDS are eligible.  The following are examples of eligible costs:</w:t>
      </w:r>
    </w:p>
    <w:p w14:paraId="4E3EFCC1" w14:textId="77777777" w:rsidR="00F30920" w:rsidRPr="004F7958" w:rsidRDefault="00F30920" w:rsidP="00F30920">
      <w:pPr>
        <w:rPr>
          <w:rFonts w:ascii="Arial" w:hAnsi="Arial" w:cs="Arial"/>
        </w:rPr>
      </w:pPr>
    </w:p>
    <w:p w14:paraId="61734D74" w14:textId="77777777" w:rsidR="00F30920" w:rsidRPr="004F7958" w:rsidRDefault="00F30920" w:rsidP="00F30920">
      <w:pPr>
        <w:rPr>
          <w:rFonts w:ascii="Arial" w:hAnsi="Arial" w:cs="Arial"/>
        </w:rPr>
      </w:pPr>
      <w:r w:rsidRPr="009B17B8">
        <w:rPr>
          <w:rFonts w:ascii="Arial" w:hAnsi="Arial" w:cs="Arial"/>
          <w:b/>
          <w:i/>
        </w:rPr>
        <w:t>Mentoring</w:t>
      </w:r>
      <w:r w:rsidRPr="004F7958">
        <w:rPr>
          <w:rFonts w:ascii="Arial" w:hAnsi="Arial" w:cs="Arial"/>
        </w:rPr>
        <w:t xml:space="preserve"> – mainly revenue costs for people who can provide particular kinds of support to organisations and groups to help them develop their own skills and expertise.  This is a different approach to training.</w:t>
      </w:r>
      <w:r w:rsidRPr="004F7958">
        <w:rPr>
          <w:rFonts w:ascii="Arial" w:hAnsi="Arial" w:cs="Arial"/>
        </w:rPr>
        <w:br/>
      </w:r>
    </w:p>
    <w:p w14:paraId="1F6F5713" w14:textId="77777777" w:rsidR="00F30920" w:rsidRDefault="00F30920" w:rsidP="00F30920">
      <w:pPr>
        <w:rPr>
          <w:rFonts w:ascii="Arial" w:hAnsi="Arial" w:cs="Arial"/>
        </w:rPr>
      </w:pPr>
      <w:r w:rsidRPr="009B17B8">
        <w:rPr>
          <w:rFonts w:ascii="Arial" w:hAnsi="Arial" w:cs="Arial"/>
          <w:b/>
          <w:i/>
        </w:rPr>
        <w:t>Training</w:t>
      </w:r>
      <w:r w:rsidRPr="004F7958">
        <w:rPr>
          <w:rFonts w:ascii="Arial" w:hAnsi="Arial" w:cs="Arial"/>
        </w:rPr>
        <w:t xml:space="preserve"> – mainly revenue costs, though some small items of equipment might fall within the scope of training, for the development and delivery of more formalised courses to groups of people.  This may be in formal classroom or lecture room type setting but not necessarily so.  The subject matter to be covered and the intended outcome would have been determined by a skills assessment of some kind before the course was delivered.</w:t>
      </w:r>
      <w:r>
        <w:rPr>
          <w:rFonts w:ascii="Arial" w:hAnsi="Arial" w:cs="Arial"/>
        </w:rPr>
        <w:br/>
      </w:r>
    </w:p>
    <w:p w14:paraId="0D6C3804" w14:textId="77777777" w:rsidR="00F30920" w:rsidRPr="00F95DE7" w:rsidRDefault="00F30920" w:rsidP="00F30920">
      <w:pPr>
        <w:rPr>
          <w:rFonts w:ascii="Arial" w:hAnsi="Arial" w:cs="Arial"/>
        </w:rPr>
      </w:pPr>
      <w:r w:rsidRPr="009B17B8">
        <w:rPr>
          <w:rFonts w:ascii="Arial" w:hAnsi="Arial" w:cs="Arial"/>
          <w:b/>
          <w:i/>
        </w:rPr>
        <w:t xml:space="preserve">Feasibility Studies </w:t>
      </w:r>
      <w:r w:rsidRPr="00DB3A58">
        <w:rPr>
          <w:rFonts w:ascii="Arial" w:hAnsi="Arial" w:cs="Arial"/>
        </w:rPr>
        <w:t>– revenue costs for a combination of staff time and consultancy costs to undertake the background research for a specific problem or issue and the production of a comprehensive written appraisal of the issues, the alternative solutions, the financial costings, a detailed risk analysis and recommendations for the next steps.</w:t>
      </w:r>
      <w:r>
        <w:rPr>
          <w:rFonts w:ascii="Arial" w:hAnsi="Arial" w:cs="Arial"/>
        </w:rPr>
        <w:t xml:space="preserve">  The conclusion of a feasibility study must not be a recommendation that a further study is necessary.  </w:t>
      </w:r>
      <w:r w:rsidRPr="00F95DE7">
        <w:rPr>
          <w:rFonts w:ascii="Arial" w:hAnsi="Arial" w:cs="Arial"/>
        </w:rPr>
        <w:t>When completed, a feasibility study must show at least the following:</w:t>
      </w:r>
    </w:p>
    <w:p w14:paraId="0BADA934"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A detailed description of the issue that any ensuing proposal is expected to address, with particular reference to the actual or potential stakeholders and their requirements.  It must also show the applicant's current position in relation to the issue and what they are anticipated to do at the conclusion of the project</w:t>
      </w:r>
    </w:p>
    <w:p w14:paraId="2040E8C3"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Details of the action to be taken under the proposal, including all items for which grant will be sought</w:t>
      </w:r>
    </w:p>
    <w:p w14:paraId="752E5582"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Why the action is needed in the business, organisation or sector concerned</w:t>
      </w:r>
    </w:p>
    <w:p w14:paraId="0D933FCF"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An explanation of the benefits of the proposal, particularly in the long-term</w:t>
      </w:r>
    </w:p>
    <w:p w14:paraId="6503AB1C"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In the case of a proposed new business or organisation, why existing structures cannot be utilised</w:t>
      </w:r>
    </w:p>
    <w:p w14:paraId="58C832E1"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A three-year forward cash flow projection for the proposal, showing how it will be implemented and funded</w:t>
      </w:r>
    </w:p>
    <w:p w14:paraId="1354B62F"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A three-year forward business plan for the proposal</w:t>
      </w:r>
    </w:p>
    <w:p w14:paraId="33DDF7C0" w14:textId="77777777" w:rsidR="00F30920" w:rsidRPr="00C0413A" w:rsidRDefault="00F30920" w:rsidP="00F30920">
      <w:pPr>
        <w:pStyle w:val="ListParagraph"/>
        <w:numPr>
          <w:ilvl w:val="0"/>
          <w:numId w:val="24"/>
        </w:numPr>
        <w:rPr>
          <w:rFonts w:ascii="Arial" w:hAnsi="Arial" w:cs="Arial"/>
        </w:rPr>
      </w:pPr>
      <w:r w:rsidRPr="00C0413A">
        <w:rPr>
          <w:rFonts w:ascii="Arial" w:hAnsi="Arial" w:cs="Arial"/>
        </w:rPr>
        <w:t>A clear recommendation on the likely viability of the project</w:t>
      </w:r>
    </w:p>
    <w:p w14:paraId="65764FF2" w14:textId="77777777" w:rsidR="00F30920" w:rsidRDefault="00F30920" w:rsidP="00F30920">
      <w:pPr>
        <w:rPr>
          <w:rFonts w:ascii="Arial" w:hAnsi="Arial" w:cs="Arial"/>
        </w:rPr>
      </w:pPr>
    </w:p>
    <w:p w14:paraId="06E5F6E5" w14:textId="77777777" w:rsidR="00F30920" w:rsidRDefault="00F30920" w:rsidP="00F30920">
      <w:pPr>
        <w:rPr>
          <w:rFonts w:ascii="Arial" w:hAnsi="Arial" w:cs="Arial"/>
        </w:rPr>
      </w:pPr>
      <w:r w:rsidRPr="009B17B8">
        <w:rPr>
          <w:rFonts w:ascii="Arial" w:hAnsi="Arial" w:cs="Arial"/>
          <w:b/>
          <w:i/>
        </w:rPr>
        <w:t>Pilot Projects</w:t>
      </w:r>
      <w:r>
        <w:rPr>
          <w:rFonts w:ascii="Arial" w:hAnsi="Arial" w:cs="Arial"/>
        </w:rPr>
        <w:t xml:space="preserve"> – small scale and time limited activities aimed at testing out a concept or to try an innovative technique to see if an idea could be developed into a full scale realisable project.  All information gained from pilot project must be freely available so that others outside of the immediate organisation or LAG can see what has been done and how it works.  The project can contain revenue or capital expenditure within the capitalisation limits, which is up to £10,000.  Total project capital expenditure over £10,000 is not allowed.</w:t>
      </w:r>
      <w:r w:rsidRPr="00F95DE7">
        <w:rPr>
          <w:rFonts w:ascii="Arial" w:hAnsi="Arial" w:cs="Arial"/>
        </w:rPr>
        <w:br/>
      </w:r>
    </w:p>
    <w:p w14:paraId="3F3D6BF5" w14:textId="77777777" w:rsidR="00F30920" w:rsidRDefault="00F30920" w:rsidP="00F30920">
      <w:pPr>
        <w:rPr>
          <w:rFonts w:ascii="Arial" w:hAnsi="Arial" w:cs="Arial"/>
        </w:rPr>
      </w:pPr>
    </w:p>
    <w:p w14:paraId="32637BC2" w14:textId="77777777" w:rsidR="00F30920" w:rsidRPr="006109B8" w:rsidRDefault="00F30920" w:rsidP="00F30920">
      <w:pPr>
        <w:pStyle w:val="ListParagraph"/>
        <w:numPr>
          <w:ilvl w:val="0"/>
          <w:numId w:val="43"/>
        </w:numPr>
        <w:spacing w:after="0"/>
        <w:ind w:left="0"/>
        <w:rPr>
          <w:rFonts w:ascii="Arial" w:hAnsi="Arial" w:cs="Arial"/>
          <w:b/>
          <w:sz w:val="24"/>
          <w:szCs w:val="24"/>
        </w:rPr>
      </w:pPr>
      <w:r w:rsidRPr="006109B8">
        <w:rPr>
          <w:rFonts w:ascii="Arial" w:hAnsi="Arial" w:cs="Arial"/>
          <w:b/>
          <w:sz w:val="24"/>
          <w:szCs w:val="24"/>
        </w:rPr>
        <w:t xml:space="preserve">Ineligible Activities </w:t>
      </w:r>
      <w:r w:rsidRPr="006109B8">
        <w:rPr>
          <w:rFonts w:ascii="Arial" w:hAnsi="Arial" w:cs="Arial"/>
          <w:b/>
          <w:sz w:val="24"/>
          <w:szCs w:val="24"/>
        </w:rPr>
        <w:br/>
      </w:r>
    </w:p>
    <w:p w14:paraId="2D8F8E94" w14:textId="77777777" w:rsidR="00F30920" w:rsidRDefault="00F30920" w:rsidP="00F30920">
      <w:pPr>
        <w:rPr>
          <w:rFonts w:ascii="Arial" w:hAnsi="Arial" w:cs="Arial"/>
        </w:rPr>
      </w:pPr>
      <w:r>
        <w:rPr>
          <w:rFonts w:ascii="Arial" w:hAnsi="Arial" w:cs="Arial"/>
        </w:rPr>
        <w:t xml:space="preserve">The LEADER measure </w:t>
      </w:r>
      <w:r w:rsidRPr="003E0B8E">
        <w:rPr>
          <w:rFonts w:ascii="Arial" w:hAnsi="Arial" w:cs="Arial"/>
          <w:u w:val="single"/>
        </w:rPr>
        <w:t xml:space="preserve">cannot be used to provide aid or other assistance </w:t>
      </w:r>
      <w:r w:rsidRPr="00D57E08">
        <w:rPr>
          <w:rFonts w:ascii="Arial" w:hAnsi="Arial" w:cs="Arial"/>
          <w:u w:val="single"/>
        </w:rPr>
        <w:t xml:space="preserve">that would constitute State </w:t>
      </w:r>
      <w:r>
        <w:rPr>
          <w:rFonts w:ascii="Arial" w:hAnsi="Arial" w:cs="Arial"/>
          <w:u w:val="single"/>
        </w:rPr>
        <w:t>a</w:t>
      </w:r>
      <w:r w:rsidRPr="00D57E08">
        <w:rPr>
          <w:rFonts w:ascii="Arial" w:hAnsi="Arial" w:cs="Arial"/>
          <w:u w:val="single"/>
        </w:rPr>
        <w:t>id</w:t>
      </w:r>
      <w:r>
        <w:rPr>
          <w:rFonts w:ascii="Arial" w:hAnsi="Arial" w:cs="Arial"/>
        </w:rPr>
        <w:t xml:space="preserve"> in respect of a business, enterprise, undertaking or ‘economic operator’ receiving such support.  This means that LAGs cannot provide any kind of assistance that would reduce the normal day to day operational running costs of the business, enterprise, undertaking or ‘economic operator’ such as: subsidising staff salaries or giving financial support - directly or indirectly- towards rent, rates, energy costs, promotion, publicity, advertising and/or any other running costs or overheads.</w:t>
      </w:r>
      <w:r>
        <w:rPr>
          <w:rFonts w:ascii="Arial" w:hAnsi="Arial" w:cs="Arial"/>
        </w:rPr>
        <w:br/>
      </w:r>
    </w:p>
    <w:p w14:paraId="775D9A14" w14:textId="77777777" w:rsidR="00F30920" w:rsidRPr="00390DC7" w:rsidRDefault="00F30920" w:rsidP="00F30920">
      <w:pPr>
        <w:rPr>
          <w:rFonts w:ascii="Arial" w:hAnsi="Arial" w:cs="Arial"/>
        </w:rPr>
      </w:pPr>
      <w:r>
        <w:rPr>
          <w:rFonts w:ascii="Arial" w:hAnsi="Arial" w:cs="Arial"/>
        </w:rPr>
        <w:t xml:space="preserve">The LEADER measure </w:t>
      </w:r>
      <w:r w:rsidRPr="00D1715B">
        <w:rPr>
          <w:rFonts w:ascii="Arial" w:hAnsi="Arial" w:cs="Arial"/>
          <w:u w:val="single"/>
        </w:rPr>
        <w:t xml:space="preserve">cannot be used to provide capital or revenue grants or other </w:t>
      </w:r>
      <w:r>
        <w:rPr>
          <w:rFonts w:ascii="Arial" w:hAnsi="Arial" w:cs="Arial"/>
          <w:u w:val="single"/>
        </w:rPr>
        <w:t xml:space="preserve">forms of direct or indirect </w:t>
      </w:r>
      <w:r w:rsidRPr="00D1715B">
        <w:rPr>
          <w:rFonts w:ascii="Arial" w:hAnsi="Arial" w:cs="Arial"/>
          <w:u w:val="single"/>
        </w:rPr>
        <w:t>assistance to commercial businesses</w:t>
      </w:r>
      <w:r>
        <w:rPr>
          <w:rFonts w:ascii="Arial" w:hAnsi="Arial" w:cs="Arial"/>
        </w:rPr>
        <w:t>.  This includes but is not restricted to; capital grants towards buildings and equipment; any form of business start-up assistance; business bursaries; aid assistance through the provision of subsidised goods or services (for example, machinery and/or equipment provided on loan) to a business.  Direct financial support; loans; financial assistance for new product development; or other methods of indirect financial assistance to a business, such as marketing for publicity or promotional activities that are free or at a reduced rate to a business, are also not eligible.</w:t>
      </w:r>
      <w:r>
        <w:rPr>
          <w:rFonts w:ascii="Arial" w:hAnsi="Arial" w:cs="Arial"/>
        </w:rPr>
        <w:br/>
      </w:r>
      <w:r>
        <w:rPr>
          <w:rFonts w:ascii="Arial" w:hAnsi="Arial" w:cs="Arial"/>
        </w:rPr>
        <w:br/>
        <w:t xml:space="preserve">Any expenditure on ineligible activities such as capital or revenue grants to commercial businesses or other support that would constitute State aid is </w:t>
      </w:r>
      <w:r w:rsidRPr="004C55A7">
        <w:rPr>
          <w:rFonts w:ascii="Arial" w:hAnsi="Arial" w:cs="Arial"/>
          <w:b/>
        </w:rPr>
        <w:t>not eligible</w:t>
      </w:r>
      <w:r>
        <w:rPr>
          <w:rFonts w:ascii="Arial" w:hAnsi="Arial" w:cs="Arial"/>
        </w:rPr>
        <w:t xml:space="preserve"> under the LEADER measure.</w:t>
      </w:r>
    </w:p>
    <w:p w14:paraId="5CECFB0F" w14:textId="77777777" w:rsidR="00F30920" w:rsidRPr="005B3485" w:rsidRDefault="00F30920" w:rsidP="00F30920">
      <w:pPr>
        <w:rPr>
          <w:rFonts w:ascii="Arial" w:hAnsi="Arial" w:cs="Arial"/>
        </w:rPr>
      </w:pPr>
    </w:p>
    <w:p w14:paraId="0A6849CA" w14:textId="77777777" w:rsidR="00F30920" w:rsidRPr="000715D0" w:rsidRDefault="00F30920" w:rsidP="00F30920">
      <w:pPr>
        <w:rPr>
          <w:rFonts w:ascii="Arial" w:hAnsi="Arial" w:cs="Arial"/>
          <w:color w:val="000000"/>
        </w:rPr>
      </w:pPr>
      <w:r w:rsidRPr="000715D0">
        <w:rPr>
          <w:rFonts w:ascii="Arial" w:hAnsi="Arial" w:cs="Arial"/>
          <w:color w:val="000000"/>
        </w:rPr>
        <w:t xml:space="preserve">The following items or types of expenditure are </w:t>
      </w:r>
      <w:r w:rsidRPr="000715D0">
        <w:rPr>
          <w:rFonts w:ascii="Arial" w:hAnsi="Arial" w:cs="Arial"/>
          <w:b/>
          <w:bCs/>
          <w:color w:val="000000"/>
        </w:rPr>
        <w:t xml:space="preserve">not eligible </w:t>
      </w:r>
      <w:r>
        <w:rPr>
          <w:rFonts w:ascii="Arial" w:hAnsi="Arial" w:cs="Arial"/>
          <w:bCs/>
          <w:color w:val="000000"/>
        </w:rPr>
        <w:t>under the LEADER measure:</w:t>
      </w:r>
    </w:p>
    <w:p w14:paraId="5DE38DF7"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the purchase of trading stock;</w:t>
      </w:r>
    </w:p>
    <w:p w14:paraId="7DCA36C9"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the purchase of land;</w:t>
      </w:r>
    </w:p>
    <w:p w14:paraId="51A4B91A"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the purchase of buildings;</w:t>
      </w:r>
    </w:p>
    <w:p w14:paraId="375DEC7E"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 xml:space="preserve">the purchase of cars, vans, motorcycles, bicycles and any other form of </w:t>
      </w:r>
      <w:r w:rsidRPr="00322B60">
        <w:rPr>
          <w:rFonts w:ascii="Arial" w:hAnsi="Arial" w:cs="Arial"/>
          <w:u w:val="single"/>
        </w:rPr>
        <w:t>personal transport</w:t>
      </w:r>
      <w:r w:rsidRPr="00322B60">
        <w:rPr>
          <w:rFonts w:ascii="Arial" w:hAnsi="Arial" w:cs="Arial"/>
        </w:rPr>
        <w:t xml:space="preserve"> (for whatever purpose);</w:t>
      </w:r>
    </w:p>
    <w:p w14:paraId="294673A5"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 xml:space="preserve">the purchase of vehicles for external transportation (such as lorries, buses, </w:t>
      </w:r>
    </w:p>
    <w:p w14:paraId="0ECF3A91"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vans, minibuses or any other kind of vehicle used to transport goods or people);</w:t>
      </w:r>
    </w:p>
    <w:p w14:paraId="3F0673F0"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any physical site work or other expenditure incurred before the project start date without prior written approval from the grantor</w:t>
      </w:r>
      <w:r w:rsidRPr="00322B60">
        <w:rPr>
          <w:rFonts w:ascii="Arial" w:hAnsi="Arial" w:cs="Arial"/>
          <w:b/>
        </w:rPr>
        <w:t>;</w:t>
      </w:r>
    </w:p>
    <w:p w14:paraId="759A9EEB"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 xml:space="preserve">temporary works not </w:t>
      </w:r>
      <w:r w:rsidRPr="00322B60">
        <w:rPr>
          <w:rFonts w:ascii="Arial" w:hAnsi="Arial" w:cs="Arial"/>
          <w:b/>
          <w:bCs/>
        </w:rPr>
        <w:t>directly</w:t>
      </w:r>
      <w:r w:rsidRPr="00322B60">
        <w:rPr>
          <w:rFonts w:ascii="Arial" w:hAnsi="Arial" w:cs="Arial"/>
        </w:rPr>
        <w:t xml:space="preserve"> related to the execution of the project;</w:t>
      </w:r>
    </w:p>
    <w:p w14:paraId="47CF8A51"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maintenance costs for existing buildings, plant or equipment;</w:t>
      </w:r>
    </w:p>
    <w:p w14:paraId="7FFA2375"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like for like replacement;</w:t>
      </w:r>
    </w:p>
    <w:p w14:paraId="3A2F3E22"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costs connected with a leasing contract such as the lessor’s margin, interest financing costs, overheads and insurance charges;</w:t>
      </w:r>
    </w:p>
    <w:p w14:paraId="416F774B" w14:textId="77777777" w:rsidR="00F30920" w:rsidRPr="00322B60" w:rsidRDefault="00F30920" w:rsidP="00F30920">
      <w:pPr>
        <w:pStyle w:val="ListParagraph"/>
        <w:numPr>
          <w:ilvl w:val="0"/>
          <w:numId w:val="25"/>
        </w:numPr>
        <w:tabs>
          <w:tab w:val="left" w:pos="1170"/>
        </w:tabs>
        <w:spacing w:before="60" w:after="60"/>
        <w:rPr>
          <w:rFonts w:ascii="Arial" w:hAnsi="Arial" w:cs="Arial"/>
        </w:rPr>
      </w:pPr>
      <w:r w:rsidRPr="00322B60">
        <w:rPr>
          <w:rFonts w:ascii="Arial" w:hAnsi="Arial" w:cs="Arial"/>
        </w:rPr>
        <w:t>costs of arranging loans, VAT and other taxes recoverable by the beneficiary, administrative and staff costs or compensation paid to third parties for expropriation, etc.;</w:t>
      </w:r>
    </w:p>
    <w:p w14:paraId="6C404306"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overheads allocated or apportioned at rates materially in excess of rates for similar costs incurred by other comparable delivery mechanisms;</w:t>
      </w:r>
    </w:p>
    <w:p w14:paraId="785821A8"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notional expenditure;</w:t>
      </w:r>
    </w:p>
    <w:p w14:paraId="68101A32"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payments for activity of a political nature;</w:t>
      </w:r>
    </w:p>
    <w:p w14:paraId="4CC9ED38"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depreciation, amortisation and impairment of assets purchased with the help of a European grant;</w:t>
      </w:r>
    </w:p>
    <w:p w14:paraId="799E5D40"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provisions;</w:t>
      </w:r>
    </w:p>
    <w:p w14:paraId="4B6C4D45"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contingent liabilities;</w:t>
      </w:r>
    </w:p>
    <w:p w14:paraId="14DD34FF"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contingencies;</w:t>
      </w:r>
    </w:p>
    <w:p w14:paraId="0546E7D1"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dividends to shareholders;</w:t>
      </w:r>
    </w:p>
    <w:p w14:paraId="0C37F3DA"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interest charges (unless under an approved State Aid scheme);</w:t>
      </w:r>
    </w:p>
    <w:p w14:paraId="5992AB24"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service charges arising on finance leases, hire purchase and credit arrangements;</w:t>
      </w:r>
    </w:p>
    <w:p w14:paraId="6ABC5FB7"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costs resulting from the deferral of payments to creditors;</w:t>
      </w:r>
    </w:p>
    <w:p w14:paraId="57B0CEF0"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costs involved in winding up a commercial company;</w:t>
      </w:r>
    </w:p>
    <w:p w14:paraId="34FFB6C3"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payments for unfunded pensions;</w:t>
      </w:r>
    </w:p>
    <w:p w14:paraId="51132E0E"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compensation for loss of office;</w:t>
      </w:r>
    </w:p>
    <w:p w14:paraId="67DAB968"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bad debts arising from loans to employees, proprietors, partners directors, guarantors, shareholders or a person connected with any of these;</w:t>
      </w:r>
    </w:p>
    <w:p w14:paraId="4D07C151"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payments for gifts and donations;</w:t>
      </w:r>
    </w:p>
    <w:p w14:paraId="3D9027E7"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personal entertainments (including alcohol);</w:t>
      </w:r>
    </w:p>
    <w:p w14:paraId="5E579CD6"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statutory fines and penalties;</w:t>
      </w:r>
    </w:p>
    <w:p w14:paraId="6228A85D" w14:textId="77777777" w:rsidR="00F30920" w:rsidRPr="00322B60" w:rsidRDefault="00F30920" w:rsidP="00F30920">
      <w:pPr>
        <w:pStyle w:val="ListParagraph"/>
        <w:numPr>
          <w:ilvl w:val="0"/>
          <w:numId w:val="25"/>
        </w:numPr>
        <w:tabs>
          <w:tab w:val="left" w:pos="1170"/>
        </w:tabs>
        <w:spacing w:before="60" w:after="60"/>
        <w:rPr>
          <w:rFonts w:ascii="Arial" w:hAnsi="Arial"/>
          <w:szCs w:val="26"/>
        </w:rPr>
      </w:pPr>
      <w:r w:rsidRPr="00322B60">
        <w:rPr>
          <w:rFonts w:ascii="Arial" w:hAnsi="Arial"/>
          <w:szCs w:val="26"/>
        </w:rPr>
        <w:t>criminal fines and damages;</w:t>
      </w:r>
    </w:p>
    <w:p w14:paraId="4CCFE3D5" w14:textId="77777777" w:rsidR="00F30920" w:rsidRPr="00322B60" w:rsidRDefault="00F30920" w:rsidP="00F30920">
      <w:pPr>
        <w:pStyle w:val="ListParagraph"/>
        <w:numPr>
          <w:ilvl w:val="0"/>
          <w:numId w:val="25"/>
        </w:numPr>
        <w:tabs>
          <w:tab w:val="left" w:pos="1170"/>
        </w:tabs>
        <w:spacing w:before="60" w:after="60"/>
        <w:rPr>
          <w:rFonts w:ascii="Arial" w:hAnsi="Arial" w:cs="Arial"/>
          <w:szCs w:val="26"/>
        </w:rPr>
      </w:pPr>
      <w:r w:rsidRPr="00322B60">
        <w:rPr>
          <w:rFonts w:ascii="Arial" w:hAnsi="Arial" w:cs="Arial"/>
          <w:szCs w:val="26"/>
        </w:rPr>
        <w:t>legal expenses in respect of litigation;</w:t>
      </w:r>
    </w:p>
    <w:p w14:paraId="5E64395E" w14:textId="77777777" w:rsidR="00F30920" w:rsidRPr="00322B60" w:rsidRDefault="00F30920" w:rsidP="00F30920">
      <w:pPr>
        <w:pStyle w:val="ListParagraph"/>
        <w:numPr>
          <w:ilvl w:val="0"/>
          <w:numId w:val="25"/>
        </w:numPr>
        <w:tabs>
          <w:tab w:val="left" w:pos="1170"/>
        </w:tabs>
        <w:spacing w:after="60"/>
        <w:rPr>
          <w:rFonts w:ascii="Arial" w:hAnsi="Arial" w:cs="Arial"/>
        </w:rPr>
      </w:pPr>
      <w:r w:rsidRPr="00322B60">
        <w:rPr>
          <w:rFonts w:ascii="Arial" w:hAnsi="Arial" w:cs="Arial"/>
          <w:szCs w:val="26"/>
        </w:rPr>
        <w:t>reclaimable VAT</w:t>
      </w:r>
    </w:p>
    <w:p w14:paraId="45F9C6EE" w14:textId="77777777" w:rsidR="00F30920" w:rsidRPr="00322B60" w:rsidRDefault="00F30920" w:rsidP="00F30920">
      <w:pPr>
        <w:pStyle w:val="ListParagraph"/>
        <w:numPr>
          <w:ilvl w:val="0"/>
          <w:numId w:val="25"/>
        </w:numPr>
        <w:tabs>
          <w:tab w:val="left" w:pos="1170"/>
        </w:tabs>
        <w:spacing w:after="60"/>
        <w:rPr>
          <w:rFonts w:ascii="Arial" w:hAnsi="Arial" w:cs="Arial"/>
        </w:rPr>
      </w:pPr>
      <w:r>
        <w:rPr>
          <w:rFonts w:ascii="Arial" w:hAnsi="Arial" w:cs="Arial"/>
          <w:szCs w:val="26"/>
        </w:rPr>
        <w:t>Officer costs for third-party organisations</w:t>
      </w:r>
      <w:r w:rsidRPr="00322B60">
        <w:rPr>
          <w:rFonts w:ascii="Arial" w:hAnsi="Arial" w:cs="Arial"/>
          <w:szCs w:val="26"/>
        </w:rPr>
        <w:br/>
      </w:r>
    </w:p>
    <w:p w14:paraId="1A517500" w14:textId="77777777" w:rsidR="00F30920" w:rsidRDefault="00F30920" w:rsidP="00F30920">
      <w:pPr>
        <w:rPr>
          <w:rFonts w:ascii="Arial" w:hAnsi="Arial" w:cs="Arial"/>
        </w:rPr>
      </w:pPr>
      <w:r>
        <w:rPr>
          <w:rFonts w:ascii="Arial" w:hAnsi="Arial" w:cs="Arial"/>
        </w:rPr>
        <w:t xml:space="preserve">Advice must be sought from Cadwyn Clwyd project officers if there is uncertainty.  </w:t>
      </w:r>
    </w:p>
    <w:p w14:paraId="420240FD" w14:textId="77777777" w:rsidR="00F30920" w:rsidRDefault="00F30920" w:rsidP="00F30920">
      <w:pPr>
        <w:rPr>
          <w:rFonts w:ascii="Arial" w:hAnsi="Arial" w:cs="Arial"/>
          <w:iCs/>
          <w:color w:val="000000"/>
        </w:rPr>
      </w:pPr>
    </w:p>
    <w:p w14:paraId="6B840864" w14:textId="77777777" w:rsidR="00F30920" w:rsidRDefault="00F30920" w:rsidP="00F30920">
      <w:pPr>
        <w:rPr>
          <w:rFonts w:ascii="Arial" w:hAnsi="Arial" w:cs="Arial"/>
          <w:iCs/>
          <w:color w:val="000000"/>
        </w:rPr>
      </w:pPr>
    </w:p>
    <w:p w14:paraId="4342E667" w14:textId="77777777" w:rsidR="00F30920" w:rsidRPr="00C9038B" w:rsidRDefault="00F30920" w:rsidP="00F30920">
      <w:pPr>
        <w:pStyle w:val="ListParagraph"/>
        <w:numPr>
          <w:ilvl w:val="0"/>
          <w:numId w:val="43"/>
        </w:numPr>
        <w:spacing w:after="0"/>
        <w:ind w:left="0"/>
        <w:rPr>
          <w:rFonts w:ascii="Arial" w:hAnsi="Arial" w:cs="Arial"/>
          <w:b/>
          <w:sz w:val="24"/>
          <w:szCs w:val="24"/>
        </w:rPr>
      </w:pPr>
      <w:r>
        <w:rPr>
          <w:rFonts w:ascii="Arial" w:hAnsi="Arial" w:cs="Arial"/>
          <w:b/>
          <w:sz w:val="24"/>
          <w:szCs w:val="24"/>
        </w:rPr>
        <w:t>Application Process</w:t>
      </w:r>
    </w:p>
    <w:p w14:paraId="788DE3D8" w14:textId="77777777" w:rsidR="00F30920" w:rsidRDefault="00F30920" w:rsidP="00F30920">
      <w:pPr>
        <w:rPr>
          <w:rFonts w:ascii="Arial" w:hAnsi="Arial" w:cs="Arial"/>
          <w:iCs/>
          <w:color w:val="000000"/>
        </w:rPr>
      </w:pPr>
    </w:p>
    <w:p w14:paraId="766ABAEB" w14:textId="77777777" w:rsidR="00F30920" w:rsidRDefault="00F30920" w:rsidP="00F30920">
      <w:pPr>
        <w:rPr>
          <w:rFonts w:ascii="Arial" w:hAnsi="Arial" w:cs="Arial"/>
        </w:rPr>
      </w:pPr>
      <w:r>
        <w:rPr>
          <w:rFonts w:ascii="Arial" w:hAnsi="Arial" w:cs="Arial"/>
        </w:rPr>
        <w:t xml:space="preserve">Advice must be sought from Cadwyn Clwyd project officers before a Project Proposal Form is completed.  The applicant group may be required to hold a Welsh Government Customer Reference Number (CRN) before proceeding. </w:t>
      </w:r>
    </w:p>
    <w:p w14:paraId="7791C779" w14:textId="77777777" w:rsidR="00F30920" w:rsidRDefault="00F30920" w:rsidP="00F30920">
      <w:pPr>
        <w:rPr>
          <w:rFonts w:ascii="Arial" w:hAnsi="Arial" w:cs="Arial"/>
        </w:rPr>
      </w:pPr>
    </w:p>
    <w:p w14:paraId="2E9E61C6" w14:textId="77777777" w:rsidR="00F30920" w:rsidRDefault="00F30920" w:rsidP="00F30920">
      <w:pPr>
        <w:rPr>
          <w:rFonts w:ascii="Arial" w:hAnsi="Arial" w:cs="Arial"/>
        </w:rPr>
      </w:pPr>
      <w:r>
        <w:rPr>
          <w:rFonts w:ascii="Arial" w:hAnsi="Arial" w:cs="Arial"/>
        </w:rPr>
        <w:t xml:space="preserve">Completed </w:t>
      </w:r>
      <w:r w:rsidRPr="0096780A">
        <w:rPr>
          <w:rFonts w:ascii="Arial" w:hAnsi="Arial" w:cs="Arial"/>
        </w:rPr>
        <w:t>Project Proposal Form</w:t>
      </w:r>
      <w:r>
        <w:rPr>
          <w:rFonts w:ascii="Arial" w:hAnsi="Arial" w:cs="Arial"/>
        </w:rPr>
        <w:t>s</w:t>
      </w:r>
      <w:r w:rsidRPr="0096780A">
        <w:rPr>
          <w:rFonts w:ascii="Arial" w:hAnsi="Arial" w:cs="Arial"/>
        </w:rPr>
        <w:t xml:space="preserve"> </w:t>
      </w:r>
      <w:r>
        <w:rPr>
          <w:rFonts w:ascii="Arial" w:hAnsi="Arial" w:cs="Arial"/>
        </w:rPr>
        <w:t>are technically appraised by Cadwyn Clwyd, before going to the LAG, which decides whether or not to financially support a project.  This process takes place every quarter.</w:t>
      </w:r>
    </w:p>
    <w:p w14:paraId="0D19A34D" w14:textId="77777777" w:rsidR="00F30920" w:rsidRDefault="00F30920" w:rsidP="00F30920">
      <w:pPr>
        <w:rPr>
          <w:rFonts w:ascii="Arial" w:hAnsi="Arial" w:cs="Arial"/>
        </w:rPr>
      </w:pPr>
    </w:p>
    <w:p w14:paraId="2B9A878F" w14:textId="77777777" w:rsidR="00F30920" w:rsidRDefault="00F30920" w:rsidP="00F30920">
      <w:pPr>
        <w:rPr>
          <w:rFonts w:ascii="Arial" w:hAnsi="Arial" w:cs="Arial"/>
        </w:rPr>
      </w:pPr>
      <w:r>
        <w:rPr>
          <w:rFonts w:ascii="Arial" w:hAnsi="Arial" w:cs="Arial"/>
        </w:rPr>
        <w:t>Cadwyn Clwyd’s technical appraisal considers the eligibility of the project.  Project proposals are given quantitative scores against the following criteria:</w:t>
      </w:r>
    </w:p>
    <w:p w14:paraId="624F3078" w14:textId="77777777" w:rsidR="00F30920" w:rsidRPr="008C4C94" w:rsidRDefault="00F30920" w:rsidP="00F30920">
      <w:pPr>
        <w:rPr>
          <w:rFonts w:ascii="Arial" w:hAnsi="Arial" w:cs="Arial"/>
        </w:rPr>
      </w:pPr>
    </w:p>
    <w:p w14:paraId="13035C4A" w14:textId="77777777" w:rsidR="00F30920" w:rsidRPr="008C4C94" w:rsidRDefault="00F30920" w:rsidP="00F30920">
      <w:pPr>
        <w:pStyle w:val="ListParagraph"/>
        <w:numPr>
          <w:ilvl w:val="0"/>
          <w:numId w:val="44"/>
        </w:numPr>
        <w:rPr>
          <w:rFonts w:ascii="Arial" w:hAnsi="Arial" w:cs="Arial"/>
        </w:rPr>
      </w:pPr>
      <w:r w:rsidRPr="008C4C94">
        <w:rPr>
          <w:rFonts w:ascii="Arial" w:hAnsi="Arial" w:cs="Arial"/>
        </w:rPr>
        <w:t>The project’s fit with the LEADER Local Development Strategy (LDS)</w:t>
      </w:r>
    </w:p>
    <w:p w14:paraId="02F83D8E" w14:textId="77777777" w:rsidR="00F30920" w:rsidRPr="008C4C94" w:rsidRDefault="00F30920" w:rsidP="00F30920">
      <w:pPr>
        <w:pStyle w:val="ListParagraph"/>
        <w:numPr>
          <w:ilvl w:val="0"/>
          <w:numId w:val="44"/>
        </w:numPr>
        <w:rPr>
          <w:rFonts w:ascii="Arial" w:hAnsi="Arial" w:cs="Arial"/>
        </w:rPr>
      </w:pPr>
      <w:r w:rsidRPr="008C4C94">
        <w:rPr>
          <w:rFonts w:ascii="Arial" w:hAnsi="Arial" w:cs="Arial"/>
        </w:rPr>
        <w:t xml:space="preserve">The project innovation and implementation of the LEADER method </w:t>
      </w:r>
    </w:p>
    <w:p w14:paraId="085E2CAF" w14:textId="77777777" w:rsidR="00F30920" w:rsidRDefault="00F30920" w:rsidP="00F30920">
      <w:pPr>
        <w:pStyle w:val="ListParagraph"/>
        <w:numPr>
          <w:ilvl w:val="0"/>
          <w:numId w:val="44"/>
        </w:numPr>
        <w:rPr>
          <w:rFonts w:ascii="Arial" w:hAnsi="Arial" w:cs="Arial"/>
        </w:rPr>
      </w:pPr>
      <w:r w:rsidRPr="008C4C94">
        <w:rPr>
          <w:rFonts w:ascii="Arial" w:hAnsi="Arial" w:cs="Arial"/>
        </w:rPr>
        <w:t>The project’s contribution towards tackling poverty and contributing towards jobs and growth</w:t>
      </w:r>
    </w:p>
    <w:p w14:paraId="1FE4DC9E" w14:textId="77777777" w:rsidR="00F30920" w:rsidRPr="008C4C94" w:rsidRDefault="00F30920" w:rsidP="00F30920">
      <w:pPr>
        <w:pStyle w:val="ListParagraph"/>
        <w:numPr>
          <w:ilvl w:val="0"/>
          <w:numId w:val="44"/>
        </w:numPr>
        <w:rPr>
          <w:rFonts w:ascii="Arial" w:hAnsi="Arial" w:cs="Arial"/>
        </w:rPr>
      </w:pPr>
      <w:r>
        <w:rPr>
          <w:rFonts w:ascii="Arial" w:hAnsi="Arial" w:cs="Arial"/>
        </w:rPr>
        <w:t>Tackling Covid-19</w:t>
      </w:r>
    </w:p>
    <w:p w14:paraId="29F055DC" w14:textId="77777777" w:rsidR="00F30920" w:rsidRPr="008C4C94" w:rsidRDefault="00F30920" w:rsidP="00F30920">
      <w:pPr>
        <w:pStyle w:val="ListParagraph"/>
        <w:numPr>
          <w:ilvl w:val="0"/>
          <w:numId w:val="44"/>
        </w:numPr>
        <w:rPr>
          <w:rFonts w:ascii="Arial" w:hAnsi="Arial" w:cs="Arial"/>
        </w:rPr>
      </w:pPr>
      <w:r w:rsidRPr="008C4C94">
        <w:rPr>
          <w:rFonts w:ascii="Arial" w:hAnsi="Arial" w:cs="Arial"/>
        </w:rPr>
        <w:t xml:space="preserve">Value for money (project outputs against expenditure) </w:t>
      </w:r>
    </w:p>
    <w:p w14:paraId="041A938F" w14:textId="77777777" w:rsidR="00F30920" w:rsidRPr="008C4C94" w:rsidRDefault="00F30920" w:rsidP="00F30920">
      <w:pPr>
        <w:pStyle w:val="ListParagraph"/>
        <w:numPr>
          <w:ilvl w:val="0"/>
          <w:numId w:val="44"/>
        </w:numPr>
        <w:rPr>
          <w:rFonts w:ascii="Arial" w:hAnsi="Arial" w:cs="Arial"/>
        </w:rPr>
      </w:pPr>
      <w:r w:rsidRPr="008C4C94">
        <w:rPr>
          <w:rFonts w:ascii="Arial" w:hAnsi="Arial" w:cs="Arial"/>
        </w:rPr>
        <w:t>Match Funding</w:t>
      </w:r>
    </w:p>
    <w:p w14:paraId="0A9B7A61" w14:textId="77777777" w:rsidR="00F30920" w:rsidRPr="000A6B68" w:rsidRDefault="00F30920" w:rsidP="00F30920">
      <w:pPr>
        <w:pStyle w:val="ListParagraph"/>
        <w:numPr>
          <w:ilvl w:val="0"/>
          <w:numId w:val="44"/>
        </w:numPr>
        <w:rPr>
          <w:rFonts w:ascii="Arial" w:hAnsi="Arial" w:cs="Arial"/>
        </w:rPr>
      </w:pPr>
      <w:r w:rsidRPr="008C4C94">
        <w:rPr>
          <w:rFonts w:ascii="Arial" w:hAnsi="Arial" w:cs="Arial"/>
        </w:rPr>
        <w:t>Anticipated outcomes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F30920" w:rsidRPr="004E177D" w14:paraId="713E4FB5" w14:textId="77777777" w:rsidTr="00A91B95">
        <w:tc>
          <w:tcPr>
            <w:tcW w:w="1384" w:type="dxa"/>
            <w:shd w:val="clear" w:color="auto" w:fill="D9D9D9"/>
          </w:tcPr>
          <w:p w14:paraId="09B29786" w14:textId="77777777" w:rsidR="00F30920" w:rsidRPr="000A6B68" w:rsidRDefault="00F30920" w:rsidP="00A91B95">
            <w:pPr>
              <w:rPr>
                <w:rFonts w:cs="Arial"/>
                <w:b/>
                <w:sz w:val="14"/>
                <w:szCs w:val="14"/>
              </w:rPr>
            </w:pPr>
            <w:r w:rsidRPr="000A6B68">
              <w:rPr>
                <w:rFonts w:cs="Arial"/>
                <w:b/>
                <w:sz w:val="14"/>
                <w:szCs w:val="14"/>
              </w:rPr>
              <w:t>SCORE</w:t>
            </w:r>
          </w:p>
        </w:tc>
        <w:tc>
          <w:tcPr>
            <w:tcW w:w="7655" w:type="dxa"/>
            <w:shd w:val="clear" w:color="auto" w:fill="D9D9D9"/>
          </w:tcPr>
          <w:p w14:paraId="236B94F5" w14:textId="77777777" w:rsidR="00F30920" w:rsidRPr="00DA1661" w:rsidRDefault="00F30920" w:rsidP="00A91B95">
            <w:pPr>
              <w:tabs>
                <w:tab w:val="left" w:pos="3043"/>
                <w:tab w:val="center" w:pos="3861"/>
                <w:tab w:val="left" w:pos="5372"/>
              </w:tabs>
              <w:rPr>
                <w:rFonts w:cs="Arial"/>
                <w:b/>
                <w:sz w:val="14"/>
                <w:szCs w:val="14"/>
              </w:rPr>
            </w:pPr>
            <w:r w:rsidRPr="00DA1661">
              <w:rPr>
                <w:rFonts w:cs="Arial"/>
                <w:b/>
                <w:sz w:val="14"/>
                <w:szCs w:val="14"/>
              </w:rPr>
              <w:tab/>
            </w:r>
            <w:r w:rsidRPr="00DA1661">
              <w:rPr>
                <w:rFonts w:cs="Arial"/>
                <w:b/>
                <w:sz w:val="14"/>
                <w:szCs w:val="14"/>
              </w:rPr>
              <w:tab/>
              <w:t>CLASSIFICATION</w:t>
            </w:r>
          </w:p>
        </w:tc>
      </w:tr>
      <w:tr w:rsidR="00F30920" w:rsidRPr="004E177D" w14:paraId="6076EF14" w14:textId="77777777" w:rsidTr="00A91B95">
        <w:tc>
          <w:tcPr>
            <w:tcW w:w="1384" w:type="dxa"/>
            <w:shd w:val="clear" w:color="auto" w:fill="auto"/>
          </w:tcPr>
          <w:p w14:paraId="7E84CCFF" w14:textId="77777777" w:rsidR="00F30920" w:rsidRPr="00DA1661" w:rsidRDefault="00F30920" w:rsidP="00A91B95">
            <w:pPr>
              <w:rPr>
                <w:rFonts w:cs="Arial"/>
                <w:b/>
                <w:sz w:val="12"/>
                <w:szCs w:val="12"/>
              </w:rPr>
            </w:pPr>
            <w:r w:rsidRPr="00DA1661">
              <w:rPr>
                <w:rFonts w:cs="Arial"/>
                <w:b/>
                <w:sz w:val="12"/>
                <w:szCs w:val="12"/>
              </w:rPr>
              <w:t>9-10</w:t>
            </w:r>
          </w:p>
        </w:tc>
        <w:tc>
          <w:tcPr>
            <w:tcW w:w="7655" w:type="dxa"/>
            <w:shd w:val="clear" w:color="auto" w:fill="auto"/>
          </w:tcPr>
          <w:p w14:paraId="47B94CFF" w14:textId="77777777" w:rsidR="00F30920" w:rsidRDefault="00F30920" w:rsidP="00A91B95">
            <w:pPr>
              <w:rPr>
                <w:rFonts w:cs="Arial"/>
                <w:sz w:val="12"/>
                <w:szCs w:val="12"/>
              </w:rPr>
            </w:pPr>
            <w:r w:rsidRPr="00DA1661">
              <w:rPr>
                <w:rFonts w:cs="Arial"/>
                <w:b/>
                <w:sz w:val="12"/>
                <w:szCs w:val="12"/>
              </w:rPr>
              <w:t xml:space="preserve">Excellent </w:t>
            </w:r>
            <w:r w:rsidRPr="00DA1661">
              <w:rPr>
                <w:rFonts w:cs="Arial"/>
                <w:sz w:val="12"/>
                <w:szCs w:val="12"/>
              </w:rPr>
              <w:t>– Proposal strongly and positively satisfies the criterion with a good level of substantiating information provided</w:t>
            </w:r>
          </w:p>
          <w:p w14:paraId="2ACB9DF1" w14:textId="77777777" w:rsidR="00F30920" w:rsidRPr="00DA1661" w:rsidRDefault="00F30920" w:rsidP="00A91B95">
            <w:pPr>
              <w:rPr>
                <w:rFonts w:cs="Arial"/>
                <w:sz w:val="12"/>
                <w:szCs w:val="12"/>
              </w:rPr>
            </w:pPr>
          </w:p>
        </w:tc>
      </w:tr>
      <w:tr w:rsidR="00F30920" w:rsidRPr="004E177D" w14:paraId="66018619" w14:textId="77777777" w:rsidTr="00A91B95">
        <w:tc>
          <w:tcPr>
            <w:tcW w:w="1384" w:type="dxa"/>
            <w:shd w:val="clear" w:color="auto" w:fill="auto"/>
          </w:tcPr>
          <w:p w14:paraId="4DBECBE0" w14:textId="77777777" w:rsidR="00F30920" w:rsidRPr="00DA1661" w:rsidRDefault="00F30920" w:rsidP="00A91B95">
            <w:pPr>
              <w:rPr>
                <w:rFonts w:cs="Arial"/>
                <w:b/>
                <w:sz w:val="12"/>
                <w:szCs w:val="12"/>
              </w:rPr>
            </w:pPr>
            <w:r w:rsidRPr="00DA1661">
              <w:rPr>
                <w:rFonts w:cs="Arial"/>
                <w:b/>
                <w:sz w:val="12"/>
                <w:szCs w:val="12"/>
              </w:rPr>
              <w:t>7-8</w:t>
            </w:r>
          </w:p>
        </w:tc>
        <w:tc>
          <w:tcPr>
            <w:tcW w:w="7655" w:type="dxa"/>
            <w:shd w:val="clear" w:color="auto" w:fill="auto"/>
          </w:tcPr>
          <w:p w14:paraId="2BA022A6" w14:textId="77777777" w:rsidR="00F30920" w:rsidRDefault="00F30920" w:rsidP="00A91B95">
            <w:pPr>
              <w:rPr>
                <w:rFonts w:cs="Arial"/>
                <w:sz w:val="12"/>
                <w:szCs w:val="12"/>
              </w:rPr>
            </w:pPr>
            <w:r w:rsidRPr="00DA1661">
              <w:rPr>
                <w:rFonts w:cs="Arial"/>
                <w:b/>
                <w:sz w:val="12"/>
                <w:szCs w:val="12"/>
              </w:rPr>
              <w:t xml:space="preserve">Very Good  – </w:t>
            </w:r>
            <w:r w:rsidRPr="00DA1661">
              <w:rPr>
                <w:rFonts w:cs="Arial"/>
                <w:sz w:val="12"/>
                <w:szCs w:val="12"/>
              </w:rPr>
              <w:t>Proposal positively satisfies the criterion, but with minor reservations</w:t>
            </w:r>
          </w:p>
          <w:p w14:paraId="395DFEB7" w14:textId="77777777" w:rsidR="00F30920" w:rsidRPr="00DA1661" w:rsidRDefault="00F30920" w:rsidP="00A91B95">
            <w:pPr>
              <w:rPr>
                <w:rFonts w:cs="Arial"/>
                <w:sz w:val="12"/>
                <w:szCs w:val="12"/>
              </w:rPr>
            </w:pPr>
          </w:p>
        </w:tc>
      </w:tr>
      <w:tr w:rsidR="00F30920" w:rsidRPr="004E177D" w14:paraId="44270804" w14:textId="77777777" w:rsidTr="00A91B95">
        <w:tc>
          <w:tcPr>
            <w:tcW w:w="1384" w:type="dxa"/>
            <w:shd w:val="clear" w:color="auto" w:fill="auto"/>
          </w:tcPr>
          <w:p w14:paraId="63826231" w14:textId="77777777" w:rsidR="00F30920" w:rsidRPr="00DA1661" w:rsidRDefault="00F30920" w:rsidP="00A91B95">
            <w:pPr>
              <w:rPr>
                <w:rFonts w:cs="Arial"/>
                <w:b/>
                <w:sz w:val="12"/>
                <w:szCs w:val="12"/>
              </w:rPr>
            </w:pPr>
            <w:r w:rsidRPr="00DA1661">
              <w:rPr>
                <w:rFonts w:cs="Arial"/>
                <w:b/>
                <w:sz w:val="12"/>
                <w:szCs w:val="12"/>
              </w:rPr>
              <w:t>5-6</w:t>
            </w:r>
          </w:p>
        </w:tc>
        <w:tc>
          <w:tcPr>
            <w:tcW w:w="7655" w:type="dxa"/>
            <w:shd w:val="clear" w:color="auto" w:fill="auto"/>
          </w:tcPr>
          <w:p w14:paraId="1BFDEE56" w14:textId="77777777" w:rsidR="00F30920" w:rsidRDefault="00F30920" w:rsidP="00A91B95">
            <w:pPr>
              <w:rPr>
                <w:rFonts w:cs="Arial"/>
                <w:sz w:val="12"/>
                <w:szCs w:val="12"/>
              </w:rPr>
            </w:pPr>
            <w:r w:rsidRPr="00DA1661">
              <w:rPr>
                <w:rFonts w:cs="Arial"/>
                <w:b/>
                <w:sz w:val="12"/>
                <w:szCs w:val="12"/>
              </w:rPr>
              <w:t xml:space="preserve">Good  – </w:t>
            </w:r>
            <w:r w:rsidRPr="00DA1661">
              <w:rPr>
                <w:rFonts w:cs="Arial"/>
                <w:sz w:val="12"/>
                <w:szCs w:val="12"/>
              </w:rPr>
              <w:t>Proposal goes some way to</w:t>
            </w:r>
            <w:r w:rsidRPr="00DA1661">
              <w:rPr>
                <w:rFonts w:cs="Arial"/>
                <w:b/>
                <w:sz w:val="12"/>
                <w:szCs w:val="12"/>
              </w:rPr>
              <w:t xml:space="preserve"> </w:t>
            </w:r>
            <w:r w:rsidRPr="00DA1661">
              <w:rPr>
                <w:rFonts w:cs="Arial"/>
                <w:sz w:val="12"/>
                <w:szCs w:val="12"/>
              </w:rPr>
              <w:t>positively</w:t>
            </w:r>
            <w:r w:rsidRPr="00DA1661">
              <w:rPr>
                <w:rFonts w:cs="Arial"/>
                <w:b/>
                <w:sz w:val="12"/>
                <w:szCs w:val="12"/>
              </w:rPr>
              <w:t xml:space="preserve"> </w:t>
            </w:r>
            <w:r w:rsidRPr="00DA1661">
              <w:rPr>
                <w:rFonts w:cs="Arial"/>
                <w:sz w:val="12"/>
                <w:szCs w:val="12"/>
              </w:rPr>
              <w:t xml:space="preserve">satisfying the scoring criterion, but with some reservations </w:t>
            </w:r>
          </w:p>
          <w:p w14:paraId="77AD085E" w14:textId="77777777" w:rsidR="00F30920" w:rsidRPr="00DA1661" w:rsidRDefault="00F30920" w:rsidP="00A91B95">
            <w:pPr>
              <w:rPr>
                <w:rFonts w:cs="Arial"/>
                <w:sz w:val="12"/>
                <w:szCs w:val="12"/>
              </w:rPr>
            </w:pPr>
          </w:p>
        </w:tc>
      </w:tr>
      <w:tr w:rsidR="00F30920" w:rsidRPr="004E177D" w14:paraId="33CCB2C7" w14:textId="77777777" w:rsidTr="00A91B95">
        <w:tc>
          <w:tcPr>
            <w:tcW w:w="1384" w:type="dxa"/>
            <w:shd w:val="clear" w:color="auto" w:fill="auto"/>
          </w:tcPr>
          <w:p w14:paraId="286B63B0" w14:textId="77777777" w:rsidR="00F30920" w:rsidRPr="00DA1661" w:rsidRDefault="00F30920" w:rsidP="00A91B95">
            <w:pPr>
              <w:rPr>
                <w:rFonts w:cs="Arial"/>
                <w:b/>
                <w:sz w:val="12"/>
                <w:szCs w:val="12"/>
              </w:rPr>
            </w:pPr>
            <w:r w:rsidRPr="00DA1661">
              <w:rPr>
                <w:rFonts w:cs="Arial"/>
                <w:b/>
                <w:sz w:val="12"/>
                <w:szCs w:val="12"/>
              </w:rPr>
              <w:t>3-4</w:t>
            </w:r>
          </w:p>
        </w:tc>
        <w:tc>
          <w:tcPr>
            <w:tcW w:w="7655" w:type="dxa"/>
            <w:shd w:val="clear" w:color="auto" w:fill="auto"/>
          </w:tcPr>
          <w:p w14:paraId="3ADC0F6F" w14:textId="77777777" w:rsidR="00F30920" w:rsidRDefault="00F30920" w:rsidP="00A91B95">
            <w:pPr>
              <w:rPr>
                <w:rFonts w:cs="Arial"/>
                <w:sz w:val="12"/>
                <w:szCs w:val="12"/>
              </w:rPr>
            </w:pPr>
            <w:r w:rsidRPr="00DA1661">
              <w:rPr>
                <w:rFonts w:cs="Arial"/>
                <w:b/>
                <w:sz w:val="12"/>
                <w:szCs w:val="12"/>
              </w:rPr>
              <w:t xml:space="preserve">Weak  – </w:t>
            </w:r>
            <w:r w:rsidRPr="00DA1661">
              <w:rPr>
                <w:rFonts w:cs="Arial"/>
                <w:sz w:val="12"/>
                <w:szCs w:val="12"/>
              </w:rPr>
              <w:t>Proposal only weakly satisfies the scoring criterion, with reservations, and little evidence provided</w:t>
            </w:r>
          </w:p>
          <w:p w14:paraId="2748ED84" w14:textId="77777777" w:rsidR="00F30920" w:rsidRPr="00DA1661" w:rsidRDefault="00F30920" w:rsidP="00A91B95">
            <w:pPr>
              <w:rPr>
                <w:rFonts w:cs="Arial"/>
                <w:b/>
                <w:sz w:val="12"/>
                <w:szCs w:val="12"/>
              </w:rPr>
            </w:pPr>
          </w:p>
        </w:tc>
      </w:tr>
      <w:tr w:rsidR="00F30920" w:rsidRPr="004E177D" w14:paraId="4B4676F2" w14:textId="77777777" w:rsidTr="00A91B95">
        <w:tc>
          <w:tcPr>
            <w:tcW w:w="1384" w:type="dxa"/>
            <w:shd w:val="clear" w:color="auto" w:fill="auto"/>
          </w:tcPr>
          <w:p w14:paraId="4EF33D41" w14:textId="77777777" w:rsidR="00F30920" w:rsidRPr="00DA1661" w:rsidRDefault="00F30920" w:rsidP="00A91B95">
            <w:pPr>
              <w:rPr>
                <w:rFonts w:cs="Arial"/>
                <w:b/>
                <w:sz w:val="12"/>
                <w:szCs w:val="12"/>
              </w:rPr>
            </w:pPr>
            <w:r w:rsidRPr="00DA1661">
              <w:rPr>
                <w:rFonts w:cs="Arial"/>
                <w:b/>
                <w:sz w:val="12"/>
                <w:szCs w:val="12"/>
              </w:rPr>
              <w:t>1-2</w:t>
            </w:r>
          </w:p>
        </w:tc>
        <w:tc>
          <w:tcPr>
            <w:tcW w:w="7655" w:type="dxa"/>
            <w:shd w:val="clear" w:color="auto" w:fill="auto"/>
          </w:tcPr>
          <w:p w14:paraId="6481D2F5" w14:textId="77777777" w:rsidR="00F30920" w:rsidRDefault="00F30920" w:rsidP="00A91B95">
            <w:pPr>
              <w:rPr>
                <w:rFonts w:cs="Arial"/>
                <w:sz w:val="12"/>
                <w:szCs w:val="12"/>
              </w:rPr>
            </w:pPr>
            <w:r w:rsidRPr="00DA1661">
              <w:rPr>
                <w:rFonts w:cs="Arial"/>
                <w:b/>
                <w:sz w:val="12"/>
                <w:szCs w:val="12"/>
              </w:rPr>
              <w:t xml:space="preserve">Very Weak  – </w:t>
            </w:r>
            <w:r w:rsidRPr="00DA1661">
              <w:rPr>
                <w:rFonts w:cs="Arial"/>
                <w:sz w:val="12"/>
                <w:szCs w:val="12"/>
              </w:rPr>
              <w:t xml:space="preserve">Proposal provides very weak case against the scoring criterion, there are strong reservations, and very little evidence </w:t>
            </w:r>
            <w:r>
              <w:rPr>
                <w:rFonts w:cs="Arial"/>
                <w:sz w:val="12"/>
                <w:szCs w:val="12"/>
              </w:rPr>
              <w:t xml:space="preserve">is provided </w:t>
            </w:r>
          </w:p>
          <w:p w14:paraId="6386F3DE" w14:textId="77777777" w:rsidR="00F30920" w:rsidRPr="00DA1661" w:rsidRDefault="00F30920" w:rsidP="00A91B95">
            <w:pPr>
              <w:rPr>
                <w:rFonts w:cs="Arial"/>
                <w:b/>
                <w:sz w:val="12"/>
                <w:szCs w:val="12"/>
              </w:rPr>
            </w:pPr>
          </w:p>
        </w:tc>
      </w:tr>
      <w:tr w:rsidR="00F30920" w:rsidRPr="004E177D" w14:paraId="162679CD" w14:textId="77777777" w:rsidTr="00A91B95">
        <w:tc>
          <w:tcPr>
            <w:tcW w:w="1384" w:type="dxa"/>
            <w:shd w:val="clear" w:color="auto" w:fill="auto"/>
          </w:tcPr>
          <w:p w14:paraId="694DFFF2" w14:textId="77777777" w:rsidR="00F30920" w:rsidRPr="00DA1661" w:rsidRDefault="00F30920" w:rsidP="00A91B95">
            <w:pPr>
              <w:rPr>
                <w:rFonts w:cs="Arial"/>
                <w:b/>
                <w:sz w:val="12"/>
                <w:szCs w:val="12"/>
              </w:rPr>
            </w:pPr>
            <w:r w:rsidRPr="00DA1661">
              <w:rPr>
                <w:rFonts w:cs="Arial"/>
                <w:b/>
                <w:sz w:val="12"/>
                <w:szCs w:val="12"/>
              </w:rPr>
              <w:t>0</w:t>
            </w:r>
          </w:p>
        </w:tc>
        <w:tc>
          <w:tcPr>
            <w:tcW w:w="7655" w:type="dxa"/>
            <w:shd w:val="clear" w:color="auto" w:fill="auto"/>
          </w:tcPr>
          <w:p w14:paraId="7060E58A" w14:textId="77777777" w:rsidR="00F30920" w:rsidRDefault="00F30920" w:rsidP="00A91B95">
            <w:pPr>
              <w:rPr>
                <w:rFonts w:cs="Arial"/>
                <w:sz w:val="12"/>
                <w:szCs w:val="12"/>
              </w:rPr>
            </w:pPr>
            <w:r w:rsidRPr="00DA1661">
              <w:rPr>
                <w:rFonts w:cs="Arial"/>
                <w:b/>
                <w:sz w:val="12"/>
                <w:szCs w:val="12"/>
              </w:rPr>
              <w:t xml:space="preserve">Poor – </w:t>
            </w:r>
            <w:r w:rsidRPr="00DA1661">
              <w:rPr>
                <w:rFonts w:cs="Arial"/>
                <w:sz w:val="12"/>
                <w:szCs w:val="12"/>
              </w:rPr>
              <w:t>Proposal does not satisfactorily address the scoring criterion in any way</w:t>
            </w:r>
          </w:p>
          <w:p w14:paraId="5052DE49" w14:textId="77777777" w:rsidR="00F30920" w:rsidRPr="00DA1661" w:rsidRDefault="00F30920" w:rsidP="00A91B95">
            <w:pPr>
              <w:rPr>
                <w:rFonts w:cs="Arial"/>
                <w:b/>
                <w:sz w:val="12"/>
                <w:szCs w:val="12"/>
              </w:rPr>
            </w:pPr>
          </w:p>
        </w:tc>
      </w:tr>
    </w:tbl>
    <w:p w14:paraId="5D1B7ACC" w14:textId="77777777" w:rsidR="00F30920" w:rsidRPr="00CE370D" w:rsidRDefault="00F30920" w:rsidP="00F30920">
      <w:pPr>
        <w:rPr>
          <w:rFonts w:ascii="Arial" w:hAnsi="Arial" w:cs="Arial"/>
          <w:sz w:val="16"/>
          <w:szCs w:val="1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F30920" w:rsidRPr="004E177D" w14:paraId="49950E4D" w14:textId="77777777" w:rsidTr="00A91B95">
        <w:tc>
          <w:tcPr>
            <w:tcW w:w="1384" w:type="dxa"/>
            <w:shd w:val="clear" w:color="auto" w:fill="D9D9D9"/>
          </w:tcPr>
          <w:p w14:paraId="0242CF56" w14:textId="77777777" w:rsidR="00F30920" w:rsidRPr="00DA1661" w:rsidRDefault="00F30920" w:rsidP="00A91B95">
            <w:pPr>
              <w:rPr>
                <w:rFonts w:cs="Arial"/>
                <w:b/>
                <w:sz w:val="14"/>
                <w:szCs w:val="14"/>
              </w:rPr>
            </w:pPr>
            <w:r w:rsidRPr="00DA1661">
              <w:rPr>
                <w:rFonts w:cs="Arial"/>
                <w:b/>
                <w:sz w:val="14"/>
                <w:szCs w:val="14"/>
              </w:rPr>
              <w:t>SCORE</w:t>
            </w:r>
          </w:p>
        </w:tc>
        <w:tc>
          <w:tcPr>
            <w:tcW w:w="7655" w:type="dxa"/>
            <w:shd w:val="clear" w:color="auto" w:fill="D9D9D9"/>
          </w:tcPr>
          <w:p w14:paraId="5818C6F2" w14:textId="77777777" w:rsidR="00F30920" w:rsidRPr="00DA1661" w:rsidRDefault="00F30920" w:rsidP="00A91B95">
            <w:pPr>
              <w:tabs>
                <w:tab w:val="left" w:pos="3043"/>
                <w:tab w:val="center" w:pos="3861"/>
                <w:tab w:val="left" w:pos="5372"/>
              </w:tabs>
              <w:rPr>
                <w:rFonts w:cs="Arial"/>
                <w:b/>
                <w:sz w:val="14"/>
                <w:szCs w:val="14"/>
              </w:rPr>
            </w:pPr>
            <w:r w:rsidRPr="00DA1661">
              <w:rPr>
                <w:rFonts w:cs="Arial"/>
                <w:b/>
                <w:sz w:val="14"/>
                <w:szCs w:val="14"/>
              </w:rPr>
              <w:tab/>
            </w:r>
            <w:r w:rsidRPr="00DA1661">
              <w:rPr>
                <w:rFonts w:cs="Arial"/>
                <w:b/>
                <w:sz w:val="14"/>
                <w:szCs w:val="14"/>
              </w:rPr>
              <w:tab/>
            </w:r>
            <w:r w:rsidRPr="001C1EA6">
              <w:rPr>
                <w:rFonts w:cs="Arial"/>
                <w:b/>
                <w:sz w:val="14"/>
                <w:szCs w:val="14"/>
              </w:rPr>
              <w:t>M</w:t>
            </w:r>
            <w:r>
              <w:rPr>
                <w:rFonts w:cs="Arial"/>
                <w:b/>
                <w:sz w:val="14"/>
                <w:szCs w:val="14"/>
              </w:rPr>
              <w:t>ATCH FUNDING</w:t>
            </w:r>
          </w:p>
        </w:tc>
      </w:tr>
      <w:tr w:rsidR="00F30920" w:rsidRPr="004E177D" w14:paraId="714416CC" w14:textId="77777777" w:rsidTr="00A91B95">
        <w:tc>
          <w:tcPr>
            <w:tcW w:w="1384" w:type="dxa"/>
            <w:shd w:val="clear" w:color="auto" w:fill="auto"/>
          </w:tcPr>
          <w:p w14:paraId="76528F63" w14:textId="77777777" w:rsidR="00F30920" w:rsidRDefault="00F30920" w:rsidP="00A91B95">
            <w:pPr>
              <w:rPr>
                <w:rFonts w:cs="Arial"/>
                <w:b/>
                <w:sz w:val="12"/>
                <w:szCs w:val="12"/>
              </w:rPr>
            </w:pPr>
            <w:r>
              <w:rPr>
                <w:rFonts w:cs="Arial"/>
                <w:b/>
                <w:sz w:val="12"/>
                <w:szCs w:val="12"/>
              </w:rPr>
              <w:t>9-10</w:t>
            </w:r>
          </w:p>
        </w:tc>
        <w:tc>
          <w:tcPr>
            <w:tcW w:w="7655" w:type="dxa"/>
            <w:shd w:val="clear" w:color="auto" w:fill="auto"/>
          </w:tcPr>
          <w:p w14:paraId="5853CCFD" w14:textId="77777777" w:rsidR="00F30920" w:rsidRDefault="00F30920" w:rsidP="00A91B95">
            <w:pPr>
              <w:rPr>
                <w:rFonts w:cs="Arial"/>
                <w:sz w:val="12"/>
                <w:szCs w:val="12"/>
              </w:rPr>
            </w:pPr>
            <w:r>
              <w:rPr>
                <w:rFonts w:cs="Arial"/>
                <w:sz w:val="12"/>
                <w:szCs w:val="12"/>
              </w:rPr>
              <w:t>More than the minimum 30% match funding, confirmed</w:t>
            </w:r>
          </w:p>
          <w:p w14:paraId="21EBE1D9" w14:textId="77777777" w:rsidR="00F30920" w:rsidRPr="009F1D25" w:rsidRDefault="00F30920" w:rsidP="00A91B95">
            <w:pPr>
              <w:rPr>
                <w:rFonts w:cs="Arial"/>
                <w:sz w:val="12"/>
                <w:szCs w:val="12"/>
              </w:rPr>
            </w:pPr>
          </w:p>
        </w:tc>
      </w:tr>
      <w:tr w:rsidR="00F30920" w:rsidRPr="004E177D" w14:paraId="2B00D507" w14:textId="77777777" w:rsidTr="00A91B95">
        <w:tc>
          <w:tcPr>
            <w:tcW w:w="1384" w:type="dxa"/>
            <w:shd w:val="clear" w:color="auto" w:fill="auto"/>
          </w:tcPr>
          <w:p w14:paraId="5C2B8F90" w14:textId="77777777" w:rsidR="00F30920" w:rsidRDefault="00F30920" w:rsidP="00A91B95">
            <w:pPr>
              <w:rPr>
                <w:rFonts w:cs="Arial"/>
                <w:b/>
                <w:sz w:val="12"/>
                <w:szCs w:val="12"/>
              </w:rPr>
            </w:pPr>
            <w:r>
              <w:rPr>
                <w:rFonts w:cs="Arial"/>
                <w:b/>
                <w:sz w:val="12"/>
                <w:szCs w:val="12"/>
              </w:rPr>
              <w:t>8-9</w:t>
            </w:r>
          </w:p>
        </w:tc>
        <w:tc>
          <w:tcPr>
            <w:tcW w:w="7655" w:type="dxa"/>
            <w:shd w:val="clear" w:color="auto" w:fill="auto"/>
          </w:tcPr>
          <w:p w14:paraId="0E2F601B" w14:textId="77777777" w:rsidR="00F30920" w:rsidRDefault="00F30920" w:rsidP="00A91B95">
            <w:pPr>
              <w:rPr>
                <w:rFonts w:cs="Arial"/>
                <w:sz w:val="12"/>
                <w:szCs w:val="12"/>
              </w:rPr>
            </w:pPr>
            <w:r>
              <w:rPr>
                <w:rFonts w:cs="Arial"/>
                <w:sz w:val="12"/>
                <w:szCs w:val="12"/>
              </w:rPr>
              <w:t>More than the minimum 30% match funding, not confirmed</w:t>
            </w:r>
          </w:p>
          <w:p w14:paraId="4A86A8A6" w14:textId="77777777" w:rsidR="00F30920" w:rsidRPr="009F1D25" w:rsidRDefault="00F30920" w:rsidP="00A91B95">
            <w:pPr>
              <w:rPr>
                <w:rFonts w:cs="Arial"/>
                <w:sz w:val="12"/>
                <w:szCs w:val="12"/>
              </w:rPr>
            </w:pPr>
          </w:p>
        </w:tc>
      </w:tr>
      <w:tr w:rsidR="00F30920" w:rsidRPr="004E177D" w14:paraId="5F83B2E4" w14:textId="77777777" w:rsidTr="00A91B95">
        <w:tc>
          <w:tcPr>
            <w:tcW w:w="1384" w:type="dxa"/>
            <w:shd w:val="clear" w:color="auto" w:fill="auto"/>
          </w:tcPr>
          <w:p w14:paraId="59F93686" w14:textId="77777777" w:rsidR="00F30920" w:rsidRDefault="00F30920" w:rsidP="00A91B95">
            <w:pPr>
              <w:rPr>
                <w:rFonts w:cs="Arial"/>
                <w:b/>
                <w:sz w:val="12"/>
                <w:szCs w:val="12"/>
              </w:rPr>
            </w:pPr>
            <w:r>
              <w:rPr>
                <w:rFonts w:cs="Arial"/>
                <w:b/>
                <w:sz w:val="12"/>
                <w:szCs w:val="12"/>
              </w:rPr>
              <w:t>8</w:t>
            </w:r>
          </w:p>
        </w:tc>
        <w:tc>
          <w:tcPr>
            <w:tcW w:w="7655" w:type="dxa"/>
            <w:shd w:val="clear" w:color="auto" w:fill="auto"/>
          </w:tcPr>
          <w:p w14:paraId="48AD895F" w14:textId="77777777" w:rsidR="00F30920" w:rsidRDefault="00F30920" w:rsidP="00A91B95">
            <w:pPr>
              <w:rPr>
                <w:rFonts w:cs="Arial"/>
                <w:sz w:val="12"/>
                <w:szCs w:val="12"/>
              </w:rPr>
            </w:pPr>
            <w:r>
              <w:rPr>
                <w:rFonts w:cs="Arial"/>
                <w:sz w:val="12"/>
                <w:szCs w:val="12"/>
              </w:rPr>
              <w:t>The required 30% match funding as cash, confirmed and ready to go</w:t>
            </w:r>
          </w:p>
          <w:p w14:paraId="447BE16C" w14:textId="77777777" w:rsidR="00F30920" w:rsidRPr="009F1D25" w:rsidRDefault="00F30920" w:rsidP="00A91B95">
            <w:pPr>
              <w:rPr>
                <w:rFonts w:cs="Arial"/>
                <w:sz w:val="12"/>
                <w:szCs w:val="12"/>
              </w:rPr>
            </w:pPr>
          </w:p>
        </w:tc>
      </w:tr>
      <w:tr w:rsidR="00F30920" w:rsidRPr="004E177D" w14:paraId="12A34AC0" w14:textId="77777777" w:rsidTr="00A91B95">
        <w:tc>
          <w:tcPr>
            <w:tcW w:w="1384" w:type="dxa"/>
            <w:shd w:val="clear" w:color="auto" w:fill="auto"/>
          </w:tcPr>
          <w:p w14:paraId="5A72B9AE" w14:textId="77777777" w:rsidR="00F30920" w:rsidRDefault="00F30920" w:rsidP="00A91B95">
            <w:pPr>
              <w:rPr>
                <w:rFonts w:cs="Arial"/>
                <w:b/>
                <w:sz w:val="12"/>
                <w:szCs w:val="12"/>
              </w:rPr>
            </w:pPr>
            <w:r>
              <w:rPr>
                <w:rFonts w:cs="Arial"/>
                <w:b/>
                <w:sz w:val="12"/>
                <w:szCs w:val="12"/>
              </w:rPr>
              <w:t>6-7</w:t>
            </w:r>
          </w:p>
        </w:tc>
        <w:tc>
          <w:tcPr>
            <w:tcW w:w="7655" w:type="dxa"/>
            <w:shd w:val="clear" w:color="auto" w:fill="auto"/>
          </w:tcPr>
          <w:p w14:paraId="7E4A34C7" w14:textId="77777777" w:rsidR="00F30920" w:rsidRDefault="00F30920" w:rsidP="00A91B95">
            <w:pPr>
              <w:rPr>
                <w:rFonts w:cs="Arial"/>
                <w:sz w:val="12"/>
                <w:szCs w:val="12"/>
              </w:rPr>
            </w:pPr>
            <w:r>
              <w:rPr>
                <w:rFonts w:cs="Arial"/>
                <w:sz w:val="12"/>
                <w:szCs w:val="12"/>
              </w:rPr>
              <w:t>The required 30% match funding as cash, not confirmed (e.g. pending another funding application)</w:t>
            </w:r>
          </w:p>
          <w:p w14:paraId="7FD7BE0F" w14:textId="77777777" w:rsidR="00F30920" w:rsidRPr="009F1D25" w:rsidRDefault="00F30920" w:rsidP="00A91B95">
            <w:pPr>
              <w:rPr>
                <w:rFonts w:cs="Arial"/>
                <w:sz w:val="12"/>
                <w:szCs w:val="12"/>
              </w:rPr>
            </w:pPr>
          </w:p>
        </w:tc>
      </w:tr>
      <w:tr w:rsidR="00F30920" w:rsidRPr="004E177D" w14:paraId="7F0BE254" w14:textId="77777777" w:rsidTr="00A91B95">
        <w:tc>
          <w:tcPr>
            <w:tcW w:w="1384" w:type="dxa"/>
            <w:shd w:val="clear" w:color="auto" w:fill="auto"/>
          </w:tcPr>
          <w:p w14:paraId="1D77609F" w14:textId="77777777" w:rsidR="00F30920" w:rsidRDefault="00F30920" w:rsidP="00A91B95">
            <w:pPr>
              <w:rPr>
                <w:rFonts w:cs="Arial"/>
                <w:b/>
                <w:sz w:val="12"/>
                <w:szCs w:val="12"/>
              </w:rPr>
            </w:pPr>
            <w:r>
              <w:rPr>
                <w:rFonts w:cs="Arial"/>
                <w:b/>
                <w:sz w:val="12"/>
                <w:szCs w:val="12"/>
              </w:rPr>
              <w:t>4-8</w:t>
            </w:r>
          </w:p>
        </w:tc>
        <w:tc>
          <w:tcPr>
            <w:tcW w:w="7655" w:type="dxa"/>
            <w:shd w:val="clear" w:color="auto" w:fill="auto"/>
          </w:tcPr>
          <w:p w14:paraId="07C2886F" w14:textId="77777777" w:rsidR="00F30920" w:rsidRDefault="00F30920" w:rsidP="00A91B95">
            <w:pPr>
              <w:rPr>
                <w:rFonts w:cs="Arial"/>
                <w:sz w:val="12"/>
                <w:szCs w:val="12"/>
              </w:rPr>
            </w:pPr>
            <w:r>
              <w:rPr>
                <w:rFonts w:cs="Arial"/>
                <w:sz w:val="12"/>
                <w:szCs w:val="12"/>
              </w:rPr>
              <w:t>More than the minimum 30% match funding but some if it is in-kind</w:t>
            </w:r>
          </w:p>
          <w:p w14:paraId="4CF8C78A" w14:textId="77777777" w:rsidR="00F30920" w:rsidRPr="009F1D25" w:rsidRDefault="00F30920" w:rsidP="00A91B95">
            <w:pPr>
              <w:rPr>
                <w:rFonts w:cs="Arial"/>
                <w:sz w:val="12"/>
                <w:szCs w:val="12"/>
              </w:rPr>
            </w:pPr>
          </w:p>
        </w:tc>
      </w:tr>
      <w:tr w:rsidR="00F30920" w:rsidRPr="004E177D" w14:paraId="0B909B85" w14:textId="77777777" w:rsidTr="00A91B95">
        <w:tc>
          <w:tcPr>
            <w:tcW w:w="1384" w:type="dxa"/>
            <w:shd w:val="clear" w:color="auto" w:fill="auto"/>
          </w:tcPr>
          <w:p w14:paraId="05F6B19F" w14:textId="77777777" w:rsidR="00F30920" w:rsidRPr="00DA1661" w:rsidRDefault="00F30920" w:rsidP="00A91B95">
            <w:pPr>
              <w:rPr>
                <w:rFonts w:cs="Arial"/>
                <w:b/>
                <w:sz w:val="12"/>
                <w:szCs w:val="12"/>
              </w:rPr>
            </w:pPr>
            <w:r>
              <w:rPr>
                <w:rFonts w:cs="Arial"/>
                <w:b/>
                <w:sz w:val="12"/>
                <w:szCs w:val="12"/>
              </w:rPr>
              <w:t>4-6</w:t>
            </w:r>
          </w:p>
        </w:tc>
        <w:tc>
          <w:tcPr>
            <w:tcW w:w="7655" w:type="dxa"/>
            <w:shd w:val="clear" w:color="auto" w:fill="auto"/>
          </w:tcPr>
          <w:p w14:paraId="6408D309" w14:textId="77777777" w:rsidR="00F30920" w:rsidRDefault="00F30920" w:rsidP="00A91B95">
            <w:pPr>
              <w:rPr>
                <w:rFonts w:cs="Arial"/>
                <w:sz w:val="12"/>
                <w:szCs w:val="12"/>
              </w:rPr>
            </w:pPr>
            <w:r w:rsidRPr="009F1D25">
              <w:rPr>
                <w:rFonts w:cs="Arial"/>
                <w:sz w:val="12"/>
                <w:szCs w:val="12"/>
              </w:rPr>
              <w:t>The required</w:t>
            </w:r>
            <w:r>
              <w:rPr>
                <w:rFonts w:cs="Arial"/>
                <w:sz w:val="12"/>
                <w:szCs w:val="12"/>
              </w:rPr>
              <w:t xml:space="preserve"> 30% match funding but some of it is in-kind, source identified</w:t>
            </w:r>
          </w:p>
          <w:p w14:paraId="4194FBE7" w14:textId="77777777" w:rsidR="00F30920" w:rsidRPr="009F1D25" w:rsidRDefault="00F30920" w:rsidP="00A91B95">
            <w:pPr>
              <w:rPr>
                <w:rFonts w:cs="Arial"/>
                <w:sz w:val="12"/>
                <w:szCs w:val="12"/>
              </w:rPr>
            </w:pPr>
          </w:p>
        </w:tc>
      </w:tr>
      <w:tr w:rsidR="00F30920" w:rsidRPr="004E177D" w14:paraId="4B864FBB" w14:textId="77777777" w:rsidTr="00A91B95">
        <w:tc>
          <w:tcPr>
            <w:tcW w:w="1384" w:type="dxa"/>
            <w:shd w:val="clear" w:color="auto" w:fill="auto"/>
          </w:tcPr>
          <w:p w14:paraId="45AB058C" w14:textId="77777777" w:rsidR="00F30920" w:rsidRPr="00DA1661" w:rsidRDefault="00F30920" w:rsidP="00A91B95">
            <w:pPr>
              <w:rPr>
                <w:rFonts w:cs="Arial"/>
                <w:b/>
                <w:sz w:val="12"/>
                <w:szCs w:val="12"/>
              </w:rPr>
            </w:pPr>
            <w:r>
              <w:rPr>
                <w:rFonts w:cs="Arial"/>
                <w:b/>
                <w:sz w:val="12"/>
                <w:szCs w:val="12"/>
              </w:rPr>
              <w:t>4-5</w:t>
            </w:r>
          </w:p>
        </w:tc>
        <w:tc>
          <w:tcPr>
            <w:tcW w:w="7655" w:type="dxa"/>
            <w:shd w:val="clear" w:color="auto" w:fill="auto"/>
          </w:tcPr>
          <w:p w14:paraId="4D00A998" w14:textId="77777777" w:rsidR="00F30920" w:rsidRDefault="00F30920" w:rsidP="00A91B95">
            <w:pPr>
              <w:rPr>
                <w:rFonts w:cs="Arial"/>
                <w:sz w:val="12"/>
                <w:szCs w:val="12"/>
              </w:rPr>
            </w:pPr>
            <w:r w:rsidRPr="009F1D25">
              <w:rPr>
                <w:rFonts w:cs="Arial"/>
                <w:sz w:val="12"/>
                <w:szCs w:val="12"/>
              </w:rPr>
              <w:t>The required</w:t>
            </w:r>
            <w:r>
              <w:rPr>
                <w:rFonts w:cs="Arial"/>
                <w:sz w:val="12"/>
                <w:szCs w:val="12"/>
              </w:rPr>
              <w:t xml:space="preserve"> 30% match funding but some of it is in-kind, source not identified</w:t>
            </w:r>
          </w:p>
          <w:p w14:paraId="2D770EFA" w14:textId="77777777" w:rsidR="00F30920" w:rsidRPr="009F1D25" w:rsidRDefault="00F30920" w:rsidP="00A91B95">
            <w:pPr>
              <w:rPr>
                <w:rFonts w:cs="Arial"/>
                <w:sz w:val="12"/>
                <w:szCs w:val="12"/>
              </w:rPr>
            </w:pPr>
          </w:p>
        </w:tc>
      </w:tr>
      <w:tr w:rsidR="00F30920" w:rsidRPr="004E177D" w14:paraId="71BD8EB3" w14:textId="77777777" w:rsidTr="00A91B95">
        <w:tc>
          <w:tcPr>
            <w:tcW w:w="1384" w:type="dxa"/>
            <w:shd w:val="clear" w:color="auto" w:fill="auto"/>
          </w:tcPr>
          <w:p w14:paraId="7AAD9AA3" w14:textId="77777777" w:rsidR="00F30920" w:rsidRPr="00DA1661" w:rsidRDefault="00F30920" w:rsidP="00A91B95">
            <w:pPr>
              <w:rPr>
                <w:rFonts w:cs="Arial"/>
                <w:b/>
                <w:sz w:val="12"/>
                <w:szCs w:val="12"/>
              </w:rPr>
            </w:pPr>
            <w:r>
              <w:rPr>
                <w:rFonts w:cs="Arial"/>
                <w:b/>
                <w:sz w:val="12"/>
                <w:szCs w:val="12"/>
              </w:rPr>
              <w:t>4-5</w:t>
            </w:r>
          </w:p>
        </w:tc>
        <w:tc>
          <w:tcPr>
            <w:tcW w:w="7655" w:type="dxa"/>
            <w:shd w:val="clear" w:color="auto" w:fill="auto"/>
          </w:tcPr>
          <w:p w14:paraId="71125A05" w14:textId="77777777" w:rsidR="00F30920" w:rsidRDefault="00F30920" w:rsidP="00A91B95">
            <w:pPr>
              <w:rPr>
                <w:rFonts w:cs="Arial"/>
                <w:sz w:val="12"/>
                <w:szCs w:val="12"/>
              </w:rPr>
            </w:pPr>
            <w:r w:rsidRPr="009F1D25">
              <w:rPr>
                <w:rFonts w:cs="Arial"/>
                <w:sz w:val="12"/>
                <w:szCs w:val="12"/>
              </w:rPr>
              <w:t>The required</w:t>
            </w:r>
            <w:r>
              <w:rPr>
                <w:rFonts w:cs="Arial"/>
                <w:sz w:val="12"/>
                <w:szCs w:val="12"/>
              </w:rPr>
              <w:t xml:space="preserve"> 30% match funding but it is in-kind only, source identified</w:t>
            </w:r>
          </w:p>
          <w:p w14:paraId="681466ED" w14:textId="77777777" w:rsidR="00F30920" w:rsidRPr="009F1D25" w:rsidRDefault="00F30920" w:rsidP="00A91B95">
            <w:pPr>
              <w:rPr>
                <w:rFonts w:cs="Arial"/>
                <w:sz w:val="12"/>
                <w:szCs w:val="12"/>
              </w:rPr>
            </w:pPr>
          </w:p>
        </w:tc>
      </w:tr>
      <w:tr w:rsidR="00F30920" w:rsidRPr="004E177D" w14:paraId="087A2CA2" w14:textId="77777777" w:rsidTr="00A91B95">
        <w:tc>
          <w:tcPr>
            <w:tcW w:w="1384" w:type="dxa"/>
            <w:shd w:val="clear" w:color="auto" w:fill="auto"/>
          </w:tcPr>
          <w:p w14:paraId="10186BDB" w14:textId="77777777" w:rsidR="00F30920" w:rsidRPr="00DA1661" w:rsidRDefault="00F30920" w:rsidP="00A91B95">
            <w:pPr>
              <w:rPr>
                <w:rFonts w:cs="Arial"/>
                <w:b/>
                <w:sz w:val="12"/>
                <w:szCs w:val="12"/>
              </w:rPr>
            </w:pPr>
            <w:r w:rsidRPr="00DA1661">
              <w:rPr>
                <w:rFonts w:cs="Arial"/>
                <w:b/>
                <w:sz w:val="12"/>
                <w:szCs w:val="12"/>
              </w:rPr>
              <w:t>3-4</w:t>
            </w:r>
          </w:p>
        </w:tc>
        <w:tc>
          <w:tcPr>
            <w:tcW w:w="7655" w:type="dxa"/>
            <w:shd w:val="clear" w:color="auto" w:fill="auto"/>
          </w:tcPr>
          <w:p w14:paraId="13EE69BB" w14:textId="77777777" w:rsidR="00F30920" w:rsidRDefault="00F30920" w:rsidP="00A91B95">
            <w:pPr>
              <w:rPr>
                <w:rFonts w:cs="Arial"/>
                <w:sz w:val="12"/>
                <w:szCs w:val="12"/>
              </w:rPr>
            </w:pPr>
            <w:r w:rsidRPr="009F1D25">
              <w:rPr>
                <w:rFonts w:cs="Arial"/>
                <w:sz w:val="12"/>
                <w:szCs w:val="12"/>
              </w:rPr>
              <w:t>The required</w:t>
            </w:r>
            <w:r>
              <w:rPr>
                <w:rFonts w:cs="Arial"/>
                <w:sz w:val="12"/>
                <w:szCs w:val="12"/>
              </w:rPr>
              <w:t xml:space="preserve"> 30% match funding but it is in-kind only, source not identified</w:t>
            </w:r>
          </w:p>
          <w:p w14:paraId="3C5AF51D" w14:textId="77777777" w:rsidR="00F30920" w:rsidRPr="009F1D25" w:rsidRDefault="00F30920" w:rsidP="00A91B95">
            <w:pPr>
              <w:rPr>
                <w:rFonts w:cs="Arial"/>
                <w:sz w:val="12"/>
                <w:szCs w:val="12"/>
              </w:rPr>
            </w:pPr>
          </w:p>
        </w:tc>
      </w:tr>
      <w:tr w:rsidR="00F30920" w:rsidRPr="004E177D" w14:paraId="7E3828DC" w14:textId="77777777" w:rsidTr="00A91B95">
        <w:tc>
          <w:tcPr>
            <w:tcW w:w="1384" w:type="dxa"/>
            <w:shd w:val="clear" w:color="auto" w:fill="auto"/>
          </w:tcPr>
          <w:p w14:paraId="520F072F" w14:textId="77777777" w:rsidR="00F30920" w:rsidRPr="00DA1661" w:rsidRDefault="00F30920" w:rsidP="00A91B95">
            <w:pPr>
              <w:rPr>
                <w:rFonts w:cs="Arial"/>
                <w:b/>
                <w:sz w:val="12"/>
                <w:szCs w:val="12"/>
              </w:rPr>
            </w:pPr>
            <w:r w:rsidRPr="00DA1661">
              <w:rPr>
                <w:rFonts w:cs="Arial"/>
                <w:b/>
                <w:sz w:val="12"/>
                <w:szCs w:val="12"/>
              </w:rPr>
              <w:t>1-</w:t>
            </w:r>
            <w:r>
              <w:rPr>
                <w:rFonts w:cs="Arial"/>
                <w:b/>
                <w:sz w:val="12"/>
                <w:szCs w:val="12"/>
              </w:rPr>
              <w:t>2</w:t>
            </w:r>
          </w:p>
        </w:tc>
        <w:tc>
          <w:tcPr>
            <w:tcW w:w="7655" w:type="dxa"/>
            <w:shd w:val="clear" w:color="auto" w:fill="auto"/>
          </w:tcPr>
          <w:p w14:paraId="25938917" w14:textId="77777777" w:rsidR="00F30920" w:rsidRDefault="00F30920" w:rsidP="00A91B95">
            <w:pPr>
              <w:tabs>
                <w:tab w:val="left" w:pos="726"/>
              </w:tabs>
              <w:rPr>
                <w:rFonts w:cs="Arial"/>
                <w:sz w:val="12"/>
                <w:szCs w:val="12"/>
              </w:rPr>
            </w:pPr>
            <w:r w:rsidRPr="009F1D25">
              <w:rPr>
                <w:rFonts w:cs="Arial"/>
                <w:sz w:val="12"/>
                <w:szCs w:val="12"/>
              </w:rPr>
              <w:t>Some match funding proposed but not acceptable</w:t>
            </w:r>
          </w:p>
          <w:p w14:paraId="27FF0A3A" w14:textId="77777777" w:rsidR="00F30920" w:rsidRPr="009F1D25" w:rsidRDefault="00F30920" w:rsidP="00A91B95">
            <w:pPr>
              <w:tabs>
                <w:tab w:val="left" w:pos="726"/>
              </w:tabs>
              <w:rPr>
                <w:rFonts w:cs="Arial"/>
                <w:sz w:val="12"/>
                <w:szCs w:val="12"/>
              </w:rPr>
            </w:pPr>
          </w:p>
        </w:tc>
      </w:tr>
      <w:tr w:rsidR="00F30920" w:rsidRPr="004E177D" w14:paraId="49F549FF" w14:textId="77777777" w:rsidTr="00A91B95">
        <w:tc>
          <w:tcPr>
            <w:tcW w:w="1384" w:type="dxa"/>
            <w:shd w:val="clear" w:color="auto" w:fill="auto"/>
          </w:tcPr>
          <w:p w14:paraId="4B847F4D" w14:textId="77777777" w:rsidR="00F30920" w:rsidRPr="00DA1661" w:rsidRDefault="00F30920" w:rsidP="00A91B95">
            <w:pPr>
              <w:rPr>
                <w:rFonts w:cs="Arial"/>
                <w:b/>
                <w:sz w:val="12"/>
                <w:szCs w:val="12"/>
              </w:rPr>
            </w:pPr>
            <w:r w:rsidRPr="00DA1661">
              <w:rPr>
                <w:rFonts w:cs="Arial"/>
                <w:b/>
                <w:sz w:val="12"/>
                <w:szCs w:val="12"/>
              </w:rPr>
              <w:t>0</w:t>
            </w:r>
          </w:p>
        </w:tc>
        <w:tc>
          <w:tcPr>
            <w:tcW w:w="7655" w:type="dxa"/>
            <w:shd w:val="clear" w:color="auto" w:fill="auto"/>
          </w:tcPr>
          <w:p w14:paraId="35147EB8" w14:textId="77777777" w:rsidR="00F30920" w:rsidRDefault="00F30920" w:rsidP="00A91B95">
            <w:pPr>
              <w:rPr>
                <w:rFonts w:cs="Arial"/>
                <w:sz w:val="12"/>
                <w:szCs w:val="12"/>
              </w:rPr>
            </w:pPr>
            <w:r w:rsidRPr="009F1D25">
              <w:rPr>
                <w:rFonts w:cs="Arial"/>
                <w:sz w:val="12"/>
                <w:szCs w:val="12"/>
              </w:rPr>
              <w:t>No match funding</w:t>
            </w:r>
          </w:p>
          <w:p w14:paraId="6E4E3933" w14:textId="77777777" w:rsidR="00F30920" w:rsidRPr="009F1D25" w:rsidRDefault="00F30920" w:rsidP="00A91B95">
            <w:pPr>
              <w:rPr>
                <w:rFonts w:cs="Arial"/>
                <w:sz w:val="12"/>
                <w:szCs w:val="12"/>
              </w:rPr>
            </w:pPr>
          </w:p>
        </w:tc>
      </w:tr>
    </w:tbl>
    <w:p w14:paraId="622487D6" w14:textId="77777777" w:rsidR="00F30920" w:rsidRDefault="00F30920" w:rsidP="00F30920">
      <w:pPr>
        <w:rPr>
          <w:rFonts w:ascii="Arial" w:hAnsi="Arial" w:cs="Arial"/>
          <w:i/>
          <w:sz w:val="18"/>
          <w:szCs w:val="18"/>
        </w:rPr>
      </w:pPr>
    </w:p>
    <w:p w14:paraId="2E7C1288" w14:textId="77777777" w:rsidR="00F30920" w:rsidRPr="000A6B68" w:rsidRDefault="00F30920" w:rsidP="00F30920">
      <w:pPr>
        <w:rPr>
          <w:rFonts w:ascii="Arial" w:hAnsi="Arial" w:cs="Arial"/>
          <w:iCs/>
          <w:color w:val="000000"/>
        </w:rPr>
      </w:pPr>
      <w:r w:rsidRPr="000A6B68">
        <w:rPr>
          <w:rFonts w:ascii="Arial" w:hAnsi="Arial" w:cs="Arial"/>
        </w:rPr>
        <w:t xml:space="preserve">A Project Proposal Form requires </w:t>
      </w:r>
      <w:r>
        <w:rPr>
          <w:rFonts w:ascii="Arial" w:hAnsi="Arial" w:cs="Arial"/>
        </w:rPr>
        <w:t>42</w:t>
      </w:r>
      <w:r w:rsidRPr="000A6B68">
        <w:rPr>
          <w:rFonts w:ascii="Arial" w:hAnsi="Arial" w:cs="Arial"/>
        </w:rPr>
        <w:t xml:space="preserve"> marks out of </w:t>
      </w:r>
      <w:r>
        <w:rPr>
          <w:rFonts w:ascii="Arial" w:hAnsi="Arial" w:cs="Arial"/>
        </w:rPr>
        <w:t>7</w:t>
      </w:r>
      <w:r w:rsidRPr="000A6B68">
        <w:rPr>
          <w:rFonts w:ascii="Arial" w:hAnsi="Arial" w:cs="Arial"/>
        </w:rPr>
        <w:t>0 to be recommended for approval.</w:t>
      </w:r>
    </w:p>
    <w:p w14:paraId="68DFB38F" w14:textId="77777777" w:rsidR="00F30920" w:rsidRDefault="00F30920" w:rsidP="00F30920">
      <w:pPr>
        <w:rPr>
          <w:rFonts w:ascii="Arial" w:hAnsi="Arial" w:cs="Arial"/>
          <w:iCs/>
          <w:color w:val="000000"/>
        </w:rPr>
      </w:pPr>
    </w:p>
    <w:p w14:paraId="68F87214" w14:textId="77777777" w:rsidR="00F30920" w:rsidRDefault="00F30920" w:rsidP="00F30920">
      <w:pPr>
        <w:pStyle w:val="ListParagraph"/>
        <w:numPr>
          <w:ilvl w:val="0"/>
          <w:numId w:val="43"/>
        </w:numPr>
        <w:spacing w:after="0"/>
        <w:ind w:left="0"/>
        <w:rPr>
          <w:rFonts w:ascii="Arial" w:hAnsi="Arial" w:cs="Arial"/>
          <w:b/>
          <w:sz w:val="24"/>
          <w:szCs w:val="24"/>
        </w:rPr>
      </w:pPr>
      <w:r w:rsidRPr="00C9038B">
        <w:rPr>
          <w:rFonts w:ascii="Arial" w:hAnsi="Arial" w:cs="Arial"/>
          <w:b/>
          <w:sz w:val="24"/>
          <w:szCs w:val="24"/>
        </w:rPr>
        <w:t>Publication and information about award of funding</w:t>
      </w:r>
    </w:p>
    <w:p w14:paraId="1E3D5025" w14:textId="77777777" w:rsidR="00F30920" w:rsidRPr="00C9038B" w:rsidRDefault="00F30920" w:rsidP="00F30920">
      <w:pPr>
        <w:pStyle w:val="ListParagraph"/>
        <w:spacing w:after="0"/>
        <w:ind w:left="0"/>
        <w:rPr>
          <w:rFonts w:ascii="Arial" w:hAnsi="Arial" w:cs="Arial"/>
          <w:b/>
          <w:sz w:val="24"/>
          <w:szCs w:val="24"/>
        </w:rPr>
      </w:pPr>
    </w:p>
    <w:p w14:paraId="31385DFB" w14:textId="77777777" w:rsidR="00F30920" w:rsidRPr="009A7BB6" w:rsidRDefault="00F30920" w:rsidP="00F30920">
      <w:pPr>
        <w:rPr>
          <w:rFonts w:ascii="Arial" w:hAnsi="Arial" w:cs="Arial"/>
        </w:rPr>
      </w:pPr>
      <w:r>
        <w:rPr>
          <w:rFonts w:ascii="Arial" w:hAnsi="Arial" w:cs="Arial"/>
        </w:rPr>
        <w:t xml:space="preserve">As LEADER is a fund that partly enables rural areas to learn from each other, to transfer good practice </w:t>
      </w:r>
      <w:r w:rsidRPr="009A7BB6">
        <w:rPr>
          <w:rFonts w:ascii="Arial" w:hAnsi="Arial" w:cs="Arial"/>
        </w:rPr>
        <w:t>and lessons learnt, project applicants must allow their project information to be fully disclosed in the public domain.  This means that information about projects must be available for wider dissemination and project applicants must allow their projects to be disseminated and publicised through Welsh, UK and EU LEADER Networks.</w:t>
      </w:r>
    </w:p>
    <w:p w14:paraId="5A7A250C" w14:textId="77777777" w:rsidR="00F30920" w:rsidRPr="009A7BB6" w:rsidRDefault="00F30920" w:rsidP="00F30920">
      <w:pPr>
        <w:rPr>
          <w:rFonts w:ascii="Arial" w:hAnsi="Arial" w:cs="Arial"/>
        </w:rPr>
      </w:pPr>
    </w:p>
    <w:p w14:paraId="1AEC2669" w14:textId="77777777" w:rsidR="00F30920" w:rsidRDefault="00F30920" w:rsidP="00F30920">
      <w:pPr>
        <w:rPr>
          <w:rFonts w:ascii="Arial" w:hAnsi="Arial" w:cs="Arial"/>
        </w:rPr>
      </w:pPr>
      <w:r w:rsidRPr="009A7BB6">
        <w:rPr>
          <w:rFonts w:ascii="Arial" w:hAnsi="Arial" w:cs="Arial"/>
        </w:rPr>
        <w:t>In accordance with Commission Regulation (EC) No 1303/2013, the Welsh Government is obliged to publish, at least every six months, details about the beneficiaries receiving Rural Development payments including details of such payments. The details publish will be:</w:t>
      </w:r>
    </w:p>
    <w:p w14:paraId="708A56F2" w14:textId="77777777" w:rsidR="00F30920" w:rsidRPr="006E1185" w:rsidRDefault="00F30920" w:rsidP="00F30920">
      <w:pPr>
        <w:pStyle w:val="ListParagraph"/>
        <w:numPr>
          <w:ilvl w:val="0"/>
          <w:numId w:val="27"/>
        </w:numPr>
        <w:spacing w:after="0" w:line="276" w:lineRule="auto"/>
        <w:rPr>
          <w:rFonts w:ascii="Arial" w:hAnsi="Arial" w:cs="Arial"/>
        </w:rPr>
      </w:pPr>
      <w:r w:rsidRPr="006E1185">
        <w:rPr>
          <w:rFonts w:ascii="Arial" w:hAnsi="Arial" w:cs="Arial"/>
        </w:rPr>
        <w:t>The first name and surname of the beneficiary or the name of the company, partnership or organisation which is the beneficiary;</w:t>
      </w:r>
    </w:p>
    <w:p w14:paraId="063662BA" w14:textId="77777777" w:rsidR="00F30920" w:rsidRPr="006E1185" w:rsidRDefault="00F30920" w:rsidP="00F30920">
      <w:pPr>
        <w:pStyle w:val="ListParagraph"/>
        <w:numPr>
          <w:ilvl w:val="0"/>
          <w:numId w:val="27"/>
        </w:numPr>
        <w:spacing w:after="0" w:line="276" w:lineRule="auto"/>
        <w:rPr>
          <w:rFonts w:ascii="Arial" w:hAnsi="Arial" w:cs="Arial"/>
        </w:rPr>
      </w:pPr>
      <w:r w:rsidRPr="006E1185">
        <w:rPr>
          <w:rFonts w:ascii="Arial" w:hAnsi="Arial" w:cs="Arial"/>
        </w:rPr>
        <w:t>The town or city name and the first 3 characters of the Post Code where the beneficiary resides e.g. Cardiff CF10;</w:t>
      </w:r>
    </w:p>
    <w:p w14:paraId="6F7620C1" w14:textId="77777777" w:rsidR="00F30920" w:rsidRPr="006E1185" w:rsidRDefault="00F30920" w:rsidP="00F30920">
      <w:pPr>
        <w:pStyle w:val="ListParagraph"/>
        <w:numPr>
          <w:ilvl w:val="0"/>
          <w:numId w:val="27"/>
        </w:numPr>
        <w:spacing w:after="0" w:line="276" w:lineRule="auto"/>
        <w:rPr>
          <w:rFonts w:ascii="Arial" w:hAnsi="Arial" w:cs="Arial"/>
        </w:rPr>
      </w:pPr>
      <w:r w:rsidRPr="006E1185">
        <w:rPr>
          <w:rFonts w:ascii="Arial" w:hAnsi="Arial" w:cs="Arial"/>
        </w:rPr>
        <w:t>The amount of funding, including both the contribution from EAFRD and the Welsh Government, received in the financial year.</w:t>
      </w:r>
    </w:p>
    <w:p w14:paraId="21D38C3E" w14:textId="77777777" w:rsidR="00F30920" w:rsidRDefault="00F30920" w:rsidP="00F30920">
      <w:pPr>
        <w:rPr>
          <w:rFonts w:ascii="Arial" w:hAnsi="Arial" w:cs="Arial"/>
        </w:rPr>
      </w:pPr>
    </w:p>
    <w:p w14:paraId="4BB7F160" w14:textId="77777777" w:rsidR="00F30920" w:rsidRPr="006E1185" w:rsidRDefault="00F30920" w:rsidP="00F30920">
      <w:pPr>
        <w:rPr>
          <w:rFonts w:ascii="Arial" w:hAnsi="Arial" w:cs="Arial"/>
        </w:rPr>
      </w:pPr>
      <w:r w:rsidRPr="006E1185">
        <w:rPr>
          <w:rFonts w:ascii="Arial" w:hAnsi="Arial" w:cs="Arial"/>
        </w:rPr>
        <w:t xml:space="preserve">This information will be published by 30 April each year at </w:t>
      </w:r>
      <w:r>
        <w:fldChar w:fldCharType="begin"/>
      </w:r>
      <w:r>
        <w:instrText xml:space="preserve"> HYPERLINK "http://cap-payments.defra.gov.uk" </w:instrText>
      </w:r>
      <w:r>
        <w:fldChar w:fldCharType="separate"/>
      </w:r>
      <w:r w:rsidRPr="006E1185">
        <w:rPr>
          <w:rStyle w:val="Hyperlink"/>
          <w:rFonts w:ascii="Arial" w:hAnsi="Arial" w:cs="Arial"/>
          <w:sz w:val="22"/>
          <w:szCs w:val="22"/>
        </w:rPr>
        <w:t>http://cap-payments.defra.gov.uk</w:t>
      </w:r>
      <w:r>
        <w:rPr>
          <w:rStyle w:val="Hyperlink"/>
          <w:rFonts w:ascii="Arial" w:hAnsi="Arial" w:cs="Arial"/>
          <w:sz w:val="22"/>
          <w:szCs w:val="22"/>
        </w:rPr>
        <w:fldChar w:fldCharType="end"/>
      </w:r>
      <w:r w:rsidRPr="006E1185">
        <w:rPr>
          <w:rFonts w:ascii="Arial" w:hAnsi="Arial" w:cs="Arial"/>
        </w:rPr>
        <w:t xml:space="preserve"> </w:t>
      </w:r>
    </w:p>
    <w:p w14:paraId="6AB3DB52" w14:textId="77777777" w:rsidR="00F30920" w:rsidRDefault="00F30920" w:rsidP="00F30920">
      <w:pPr>
        <w:rPr>
          <w:rFonts w:ascii="Arial" w:hAnsi="Arial" w:cs="Arial"/>
        </w:rPr>
      </w:pPr>
    </w:p>
    <w:p w14:paraId="10F1C4C4" w14:textId="77777777" w:rsidR="00F30920" w:rsidRPr="009A7BB6" w:rsidRDefault="00F30920" w:rsidP="00F30920">
      <w:pPr>
        <w:rPr>
          <w:rFonts w:ascii="Arial" w:hAnsi="Arial" w:cs="Arial"/>
        </w:rPr>
      </w:pPr>
      <w:r w:rsidRPr="009A7BB6">
        <w:rPr>
          <w:rFonts w:ascii="Arial" w:hAnsi="Arial" w:cs="Arial"/>
        </w:rPr>
        <w:t>All requests to the Welsh Government for the disclosure of information (including that related to this grant application or award) will be considered in accordance with the Welsh Government’s Code of Practice on Access to Information (‘the Code’) and the Welsh Government’s statutory obligations under the Freedom of Information Act 2000 (FOIA), Environmental Information Regulations 2004 (EIR) and Data Protection Act 1998 (DPA). The Code reflects the Welsh Government’s approach to open government and provides guidance on how the Welsh Government will respond to requests for information from members of the public whether they fall under the FOIA, EIR or DPA.</w:t>
      </w:r>
    </w:p>
    <w:p w14:paraId="26163CDD" w14:textId="77777777" w:rsidR="00F30920" w:rsidRDefault="00F30920" w:rsidP="00F30920">
      <w:pPr>
        <w:rPr>
          <w:rFonts w:ascii="Arial" w:hAnsi="Arial" w:cs="Arial"/>
        </w:rPr>
      </w:pPr>
    </w:p>
    <w:p w14:paraId="3E29C3D3" w14:textId="77777777" w:rsidR="00F30920" w:rsidRPr="00302BFF" w:rsidRDefault="00F30920" w:rsidP="00F30920">
      <w:pPr>
        <w:rPr>
          <w:rFonts w:ascii="Arial" w:hAnsi="Arial" w:cs="Arial"/>
        </w:rPr>
      </w:pPr>
    </w:p>
    <w:p w14:paraId="634A51D0" w14:textId="77777777" w:rsidR="00F30920" w:rsidRPr="00302BFF" w:rsidRDefault="00F30920" w:rsidP="00F30920">
      <w:pPr>
        <w:pStyle w:val="ListParagraph"/>
        <w:numPr>
          <w:ilvl w:val="0"/>
          <w:numId w:val="43"/>
        </w:numPr>
        <w:spacing w:after="0"/>
        <w:ind w:left="0"/>
        <w:rPr>
          <w:rFonts w:ascii="Arial" w:hAnsi="Arial" w:cs="Arial"/>
          <w:b/>
          <w:sz w:val="24"/>
          <w:szCs w:val="24"/>
        </w:rPr>
      </w:pPr>
      <w:r w:rsidRPr="00302BFF">
        <w:rPr>
          <w:rFonts w:ascii="Arial" w:hAnsi="Arial" w:cs="Arial"/>
          <w:b/>
          <w:sz w:val="24"/>
          <w:szCs w:val="24"/>
        </w:rPr>
        <w:t>Finance</w:t>
      </w:r>
    </w:p>
    <w:p w14:paraId="35318270" w14:textId="77777777" w:rsidR="00F30920" w:rsidRDefault="00F30920" w:rsidP="00F30920">
      <w:pPr>
        <w:rPr>
          <w:rFonts w:ascii="Arial" w:hAnsi="Arial" w:cs="Arial"/>
        </w:rPr>
      </w:pPr>
    </w:p>
    <w:p w14:paraId="4765CF6A" w14:textId="77777777" w:rsidR="00F30920" w:rsidRPr="00875E63" w:rsidRDefault="00F30920" w:rsidP="00F30920">
      <w:pPr>
        <w:rPr>
          <w:rFonts w:ascii="Arial" w:hAnsi="Arial" w:cs="Arial"/>
          <w:u w:val="single"/>
        </w:rPr>
      </w:pPr>
      <w:r w:rsidRPr="00875E63">
        <w:rPr>
          <w:rFonts w:ascii="Arial" w:hAnsi="Arial" w:cs="Arial"/>
          <w:u w:val="single"/>
        </w:rPr>
        <w:t>Match Funding</w:t>
      </w:r>
    </w:p>
    <w:p w14:paraId="27D2EF59" w14:textId="77777777" w:rsidR="00F30920" w:rsidRDefault="00F30920" w:rsidP="00F30920">
      <w:pPr>
        <w:rPr>
          <w:rFonts w:ascii="Arial" w:hAnsi="Arial" w:cs="Arial"/>
        </w:rPr>
      </w:pPr>
      <w:r>
        <w:rPr>
          <w:rFonts w:ascii="Arial" w:hAnsi="Arial" w:cs="Arial"/>
        </w:rPr>
        <w:t xml:space="preserve">A project must provide a </w:t>
      </w:r>
      <w:r w:rsidRPr="00031D9F">
        <w:rPr>
          <w:rFonts w:ascii="Arial" w:hAnsi="Arial" w:cs="Arial"/>
          <w:u w:val="single"/>
        </w:rPr>
        <w:t>minimum</w:t>
      </w:r>
      <w:r>
        <w:rPr>
          <w:rFonts w:ascii="Arial" w:hAnsi="Arial" w:cs="Arial"/>
        </w:rPr>
        <w:t xml:space="preserve"> of 30% match-funding.  Projects that provide a greater proportion of match-funding will be scored higher.  The match-funding cannot be sourced from EU sources.  Examples of match funding sources include Local Authority funding, Lottery funding, Natural Resources Wales (NRW) etc.  Any match funding provided into LEADER must comply with the same rules as the LEADER grant.</w:t>
      </w:r>
    </w:p>
    <w:p w14:paraId="6234FB01" w14:textId="77777777" w:rsidR="00F30920" w:rsidRDefault="00F30920" w:rsidP="00F30920">
      <w:pPr>
        <w:rPr>
          <w:rFonts w:ascii="Arial" w:hAnsi="Arial" w:cs="Arial"/>
        </w:rPr>
      </w:pPr>
    </w:p>
    <w:p w14:paraId="258E2EC1" w14:textId="77777777" w:rsidR="00F30920" w:rsidRPr="00913FAB" w:rsidRDefault="00F30920" w:rsidP="00F30920">
      <w:pPr>
        <w:rPr>
          <w:rFonts w:ascii="Arial" w:hAnsi="Arial" w:cs="Arial"/>
        </w:rPr>
      </w:pPr>
      <w:r>
        <w:rPr>
          <w:rFonts w:ascii="Arial" w:hAnsi="Arial" w:cs="Arial"/>
        </w:rPr>
        <w:t xml:space="preserve">Project applicants may include in-kind contributions; however, they must seek advice from a Cadwyn Clwyd project officer.  In-kind contributions must be identified at application </w:t>
      </w:r>
      <w:r w:rsidRPr="00913FAB">
        <w:rPr>
          <w:rFonts w:ascii="Arial" w:hAnsi="Arial" w:cs="Arial"/>
        </w:rPr>
        <w:t>stage.  The applicant will need to provide timesheets as evidence of their activity allocated as an in-kind contribution to the project.  The approved value allocated to volunteer time is as follows:</w:t>
      </w:r>
    </w:p>
    <w:p w14:paraId="5AA47056" w14:textId="77777777" w:rsidR="00F30920" w:rsidRPr="00913FAB" w:rsidRDefault="00F30920" w:rsidP="00F30920">
      <w:pPr>
        <w:rPr>
          <w:rFonts w:ascii="Arial" w:hAnsi="Arial" w:cs="Arial"/>
        </w:rPr>
      </w:pP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015"/>
        <w:gridCol w:w="2015"/>
        <w:gridCol w:w="2015"/>
        <w:gridCol w:w="2015"/>
      </w:tblGrid>
      <w:tr w:rsidR="00F30920" w14:paraId="4D27170C" w14:textId="77777777" w:rsidTr="00A91B95">
        <w:trPr>
          <w:trHeight w:val="112"/>
        </w:trPr>
        <w:tc>
          <w:tcPr>
            <w:tcW w:w="201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176855B"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Job Title </w:t>
            </w:r>
          </w:p>
        </w:tc>
        <w:tc>
          <w:tcPr>
            <w:tcW w:w="20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AE6E66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SOC Code </w:t>
            </w:r>
          </w:p>
        </w:tc>
        <w:tc>
          <w:tcPr>
            <w:tcW w:w="20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721B81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Hourly Rate (£) </w:t>
            </w:r>
          </w:p>
        </w:tc>
        <w:tc>
          <w:tcPr>
            <w:tcW w:w="20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3A0068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Annual Rate (£) </w:t>
            </w:r>
          </w:p>
        </w:tc>
      </w:tr>
      <w:tr w:rsidR="00F30920" w14:paraId="05BFF3F8" w14:textId="77777777" w:rsidTr="00A91B95">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AC156D"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Project Manager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37BEF048"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2424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3314D36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21.86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0FEB058"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41,851 </w:t>
            </w:r>
          </w:p>
        </w:tc>
      </w:tr>
      <w:tr w:rsidR="00F30920" w14:paraId="7613DAF0" w14:textId="77777777" w:rsidTr="00A91B95">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F15F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Project Researcher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67FA3FED"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2426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67364D5"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16.83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3EFEAEA"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31,759 </w:t>
            </w:r>
          </w:p>
        </w:tc>
      </w:tr>
      <w:tr w:rsidR="00F30920" w14:paraId="3E55D95B" w14:textId="77777777" w:rsidTr="00A91B95">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31169"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Project Co-ordinator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07FDC7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3539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04396354"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12.54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28A4336E"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24,590 </w:t>
            </w:r>
          </w:p>
        </w:tc>
      </w:tr>
      <w:tr w:rsidR="00F30920" w14:paraId="2D3C4EFC" w14:textId="77777777" w:rsidTr="00A91B95">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03C17"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Trainer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88E3BDD"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3563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239B4A5B"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13.81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78039F6"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26,688 </w:t>
            </w:r>
          </w:p>
        </w:tc>
      </w:tr>
      <w:tr w:rsidR="00F30920" w14:paraId="41458A73" w14:textId="77777777" w:rsidTr="00A91B95">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EF15C"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Project Administrator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3B6E5221"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4159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25191A2"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10.00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5E4CBEEE"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19,461 </w:t>
            </w:r>
          </w:p>
        </w:tc>
      </w:tr>
      <w:tr w:rsidR="00F30920" w14:paraId="7A75CFD7" w14:textId="77777777" w:rsidTr="00A91B95">
        <w:trPr>
          <w:trHeight w:val="112"/>
        </w:trPr>
        <w:tc>
          <w:tcPr>
            <w:tcW w:w="20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DD3D63"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General Labour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7988D01C"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91 and 92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0A4B783"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8.50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1A20E174" w14:textId="77777777" w:rsidR="00F30920" w:rsidRDefault="00F30920" w:rsidP="00A91B95">
            <w:pPr>
              <w:autoSpaceDE w:val="0"/>
              <w:autoSpaceDN w:val="0"/>
              <w:rPr>
                <w:rFonts w:ascii="Arial" w:eastAsiaTheme="minorHAnsi" w:hAnsi="Arial" w:cs="Arial"/>
                <w:color w:val="000000"/>
                <w:sz w:val="23"/>
                <w:szCs w:val="23"/>
              </w:rPr>
            </w:pPr>
            <w:r>
              <w:rPr>
                <w:rFonts w:ascii="Arial" w:hAnsi="Arial" w:cs="Arial"/>
                <w:color w:val="000000"/>
                <w:sz w:val="23"/>
                <w:szCs w:val="23"/>
              </w:rPr>
              <w:t xml:space="preserve">18,193 </w:t>
            </w:r>
          </w:p>
        </w:tc>
      </w:tr>
    </w:tbl>
    <w:p w14:paraId="14B36DDC" w14:textId="77777777" w:rsidR="00F30920" w:rsidRPr="00913FAB" w:rsidRDefault="00F30920" w:rsidP="00F30920">
      <w:pPr>
        <w:rPr>
          <w:rFonts w:ascii="Arial" w:hAnsi="Arial" w:cs="Arial"/>
        </w:rPr>
      </w:pPr>
    </w:p>
    <w:p w14:paraId="428A430D" w14:textId="77777777" w:rsidR="00F30920" w:rsidRDefault="00F30920" w:rsidP="00F30920">
      <w:pPr>
        <w:rPr>
          <w:rFonts w:ascii="Arial" w:hAnsi="Arial" w:cs="Arial"/>
          <w:lang w:val="en"/>
        </w:rPr>
      </w:pPr>
    </w:p>
    <w:p w14:paraId="4D3B110E" w14:textId="77777777" w:rsidR="00F30920" w:rsidRPr="00913FAB" w:rsidRDefault="00F30920" w:rsidP="00F30920">
      <w:pPr>
        <w:rPr>
          <w:rFonts w:ascii="Arial" w:hAnsi="Arial" w:cs="Arial"/>
          <w:lang w:val="en"/>
        </w:rPr>
      </w:pPr>
    </w:p>
    <w:p w14:paraId="6E0A1CED" w14:textId="77777777" w:rsidR="00F30920" w:rsidRDefault="00F30920" w:rsidP="00F30920">
      <w:pPr>
        <w:rPr>
          <w:rFonts w:ascii="Arial" w:hAnsi="Arial" w:cs="Arial"/>
          <w:lang w:val="en"/>
        </w:rPr>
      </w:pPr>
    </w:p>
    <w:p w14:paraId="15049DF2" w14:textId="77777777" w:rsidR="00F30920" w:rsidRDefault="00F30920" w:rsidP="00F30920">
      <w:pPr>
        <w:rPr>
          <w:rFonts w:ascii="Arial" w:hAnsi="Arial" w:cs="Arial"/>
          <w:lang w:val="en"/>
        </w:rPr>
      </w:pPr>
    </w:p>
    <w:p w14:paraId="6D2C0B7A" w14:textId="77777777" w:rsidR="00F30920" w:rsidRDefault="00F30920" w:rsidP="00F30920">
      <w:pPr>
        <w:rPr>
          <w:rFonts w:ascii="Arial" w:hAnsi="Arial" w:cs="Arial"/>
          <w:lang w:val="en"/>
        </w:rPr>
      </w:pPr>
    </w:p>
    <w:p w14:paraId="4DC13ADC" w14:textId="77777777" w:rsidR="00F30920" w:rsidRDefault="00F30920" w:rsidP="00F30920">
      <w:pPr>
        <w:rPr>
          <w:rFonts w:ascii="Arial" w:hAnsi="Arial" w:cs="Arial"/>
          <w:lang w:val="en"/>
        </w:rPr>
      </w:pPr>
    </w:p>
    <w:p w14:paraId="08FBE75C" w14:textId="77777777" w:rsidR="00F30920" w:rsidRDefault="00F30920" w:rsidP="00F30920">
      <w:pPr>
        <w:rPr>
          <w:rFonts w:ascii="Arial" w:hAnsi="Arial" w:cs="Arial"/>
          <w:lang w:val="en"/>
        </w:rPr>
      </w:pPr>
    </w:p>
    <w:p w14:paraId="42E77B4E" w14:textId="77777777" w:rsidR="00F30920" w:rsidRDefault="00F30920" w:rsidP="00F30920">
      <w:pPr>
        <w:rPr>
          <w:rFonts w:ascii="Arial" w:hAnsi="Arial" w:cs="Arial"/>
          <w:lang w:val="en"/>
        </w:rPr>
      </w:pPr>
    </w:p>
    <w:p w14:paraId="457232BB" w14:textId="77777777" w:rsidR="00F30920" w:rsidRDefault="00F30920" w:rsidP="00F30920">
      <w:pPr>
        <w:rPr>
          <w:rFonts w:ascii="Arial" w:hAnsi="Arial" w:cs="Arial"/>
          <w:lang w:val="en"/>
        </w:rPr>
      </w:pPr>
    </w:p>
    <w:p w14:paraId="49111024" w14:textId="77777777" w:rsidR="00F30920" w:rsidRDefault="00F30920" w:rsidP="00F30920">
      <w:pPr>
        <w:rPr>
          <w:rFonts w:ascii="Arial" w:hAnsi="Arial" w:cs="Arial"/>
          <w:lang w:val="en"/>
        </w:rPr>
      </w:pPr>
    </w:p>
    <w:p w14:paraId="2EA5179C" w14:textId="77777777" w:rsidR="00F30920" w:rsidRDefault="00F30920" w:rsidP="00F30920">
      <w:pPr>
        <w:rPr>
          <w:rFonts w:ascii="Arial" w:hAnsi="Arial" w:cs="Arial"/>
          <w:lang w:val="en"/>
        </w:rPr>
      </w:pPr>
      <w:r>
        <w:rPr>
          <w:rFonts w:ascii="Arial" w:hAnsi="Arial" w:cs="Arial"/>
          <w:lang w:val="en"/>
        </w:rPr>
        <w:t xml:space="preserve">(These rates are subject to change without notice by the Welsh Government, so please check with a Cadwyn </w:t>
      </w:r>
      <w:proofErr w:type="spellStart"/>
      <w:r>
        <w:rPr>
          <w:rFonts w:ascii="Arial" w:hAnsi="Arial" w:cs="Arial"/>
          <w:lang w:val="en"/>
        </w:rPr>
        <w:t>Clwyd</w:t>
      </w:r>
      <w:proofErr w:type="spellEnd"/>
      <w:r>
        <w:rPr>
          <w:rFonts w:ascii="Arial" w:hAnsi="Arial" w:cs="Arial"/>
          <w:lang w:val="en"/>
        </w:rPr>
        <w:t xml:space="preserve"> Project Officer for the latest rates)</w:t>
      </w:r>
    </w:p>
    <w:p w14:paraId="0E87900B" w14:textId="77777777" w:rsidR="00F30920" w:rsidRDefault="00F30920" w:rsidP="00F30920">
      <w:pPr>
        <w:rPr>
          <w:rFonts w:ascii="Arial" w:hAnsi="Arial" w:cs="Arial"/>
          <w:lang w:val="en"/>
        </w:rPr>
      </w:pPr>
    </w:p>
    <w:p w14:paraId="01ADBDB5" w14:textId="77777777" w:rsidR="00F30920" w:rsidRPr="00913FAB" w:rsidRDefault="00F30920" w:rsidP="00F30920">
      <w:pPr>
        <w:rPr>
          <w:rFonts w:ascii="Arial" w:hAnsi="Arial" w:cs="Arial"/>
          <w:bCs/>
        </w:rPr>
      </w:pPr>
      <w:r w:rsidRPr="00913FAB">
        <w:rPr>
          <w:rFonts w:ascii="Arial" w:hAnsi="Arial" w:cs="Arial"/>
          <w:lang w:val="en"/>
        </w:rPr>
        <w:t>Groups will be required to submit separate, signed timesheets for each individual detailing dates, activity and number of hours contributed to the project’s delivery.</w:t>
      </w:r>
      <w:r>
        <w:rPr>
          <w:rFonts w:ascii="Arial" w:hAnsi="Arial" w:cs="Arial"/>
          <w:lang w:val="en"/>
        </w:rPr>
        <w:t xml:space="preserve">  Cadwyn </w:t>
      </w:r>
      <w:proofErr w:type="spellStart"/>
      <w:r>
        <w:rPr>
          <w:rFonts w:ascii="Arial" w:hAnsi="Arial" w:cs="Arial"/>
          <w:lang w:val="en"/>
        </w:rPr>
        <w:t>Clwyd</w:t>
      </w:r>
      <w:proofErr w:type="spellEnd"/>
      <w:r>
        <w:rPr>
          <w:rFonts w:ascii="Arial" w:hAnsi="Arial" w:cs="Arial"/>
          <w:lang w:val="en"/>
        </w:rPr>
        <w:t xml:space="preserve"> will be able to provide you with a template.</w:t>
      </w:r>
    </w:p>
    <w:p w14:paraId="015375B7" w14:textId="77777777" w:rsidR="00F30920" w:rsidRDefault="00F30920" w:rsidP="00F30920">
      <w:pPr>
        <w:rPr>
          <w:rFonts w:ascii="Arial" w:hAnsi="Arial" w:cs="Arial"/>
        </w:rPr>
      </w:pPr>
    </w:p>
    <w:p w14:paraId="79D7A05B" w14:textId="77777777" w:rsidR="00F30920" w:rsidRPr="00875E63" w:rsidRDefault="00F30920" w:rsidP="00F30920">
      <w:pPr>
        <w:rPr>
          <w:rFonts w:ascii="Arial" w:hAnsi="Arial" w:cs="Arial"/>
          <w:u w:val="single"/>
        </w:rPr>
      </w:pPr>
      <w:r w:rsidRPr="00875E63">
        <w:rPr>
          <w:rFonts w:ascii="Arial" w:hAnsi="Arial" w:cs="Arial"/>
          <w:u w:val="single"/>
        </w:rPr>
        <w:t>Expenditure</w:t>
      </w:r>
    </w:p>
    <w:p w14:paraId="602FC0B5" w14:textId="77777777" w:rsidR="00F30920" w:rsidRDefault="00F30920" w:rsidP="00F30920">
      <w:pPr>
        <w:rPr>
          <w:rFonts w:ascii="Arial" w:hAnsi="Arial" w:cs="Arial"/>
        </w:rPr>
      </w:pPr>
      <w:r w:rsidRPr="00723245">
        <w:rPr>
          <w:rFonts w:ascii="Arial" w:hAnsi="Arial" w:cs="Arial"/>
        </w:rPr>
        <w:t xml:space="preserve">Expenditure may not be incurred </w:t>
      </w:r>
      <w:r>
        <w:rPr>
          <w:rFonts w:ascii="Arial" w:hAnsi="Arial" w:cs="Arial"/>
        </w:rPr>
        <w:t>before a project proposal is approved financial support by the LAG.</w:t>
      </w:r>
    </w:p>
    <w:p w14:paraId="2300BDF1" w14:textId="77777777" w:rsidR="00F30920" w:rsidRDefault="00F30920" w:rsidP="00F30920">
      <w:pPr>
        <w:rPr>
          <w:rFonts w:ascii="Arial" w:hAnsi="Arial" w:cs="Arial"/>
        </w:rPr>
      </w:pPr>
    </w:p>
    <w:p w14:paraId="6E838663" w14:textId="77777777" w:rsidR="00F30920" w:rsidRDefault="00F30920" w:rsidP="00F30920">
      <w:pPr>
        <w:rPr>
          <w:rFonts w:ascii="Arial" w:hAnsi="Arial" w:cs="Arial"/>
        </w:rPr>
      </w:pPr>
      <w:r>
        <w:rPr>
          <w:rFonts w:ascii="Arial" w:hAnsi="Arial" w:cs="Arial"/>
        </w:rPr>
        <w:t>All projects funded through LEADER must demonstrate value for money and open and transparent procurement of goods and services.  Projects must adhere to the following requirements for procuring goods and services:</w:t>
      </w:r>
    </w:p>
    <w:p w14:paraId="46C77AE0" w14:textId="77777777" w:rsidR="00F30920" w:rsidRDefault="00F30920" w:rsidP="00F30920">
      <w:pPr>
        <w:rPr>
          <w:rFonts w:ascii="Arial" w:hAnsi="Arial" w:cs="Arial"/>
        </w:rPr>
      </w:pPr>
    </w:p>
    <w:p w14:paraId="6DC1C767" w14:textId="77777777" w:rsidR="00F30920" w:rsidRDefault="00F30920" w:rsidP="00F30920">
      <w:pPr>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3080"/>
        <w:gridCol w:w="3081"/>
        <w:gridCol w:w="3081"/>
      </w:tblGrid>
      <w:tr w:rsidR="00F30920" w:rsidRPr="00EF5CFB" w14:paraId="4FFAB09A" w14:textId="77777777" w:rsidTr="00A91B95">
        <w:trPr>
          <w:jc w:val="center"/>
        </w:trPr>
        <w:tc>
          <w:tcPr>
            <w:tcW w:w="308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E0BA710" w14:textId="77777777" w:rsidR="00F30920" w:rsidRPr="00EF5CFB" w:rsidRDefault="00F30920" w:rsidP="00A91B95">
            <w:pPr>
              <w:pStyle w:val="xmsonormal"/>
              <w:spacing w:before="0" w:beforeAutospacing="0" w:after="0" w:afterAutospacing="0"/>
              <w:rPr>
                <w:rFonts w:ascii="Arial" w:hAnsi="Arial" w:cs="Arial"/>
                <w:b/>
                <w:bCs/>
                <w:sz w:val="20"/>
                <w:szCs w:val="20"/>
              </w:rPr>
            </w:pPr>
            <w:r w:rsidRPr="00EF5CFB">
              <w:rPr>
                <w:rFonts w:ascii="Arial" w:hAnsi="Arial" w:cs="Arial"/>
                <w:b/>
                <w:bCs/>
                <w:sz w:val="20"/>
                <w:szCs w:val="20"/>
              </w:rPr>
              <w:t xml:space="preserve">Final Value of Goods/Services </w:t>
            </w:r>
          </w:p>
          <w:p w14:paraId="6014F956" w14:textId="77777777" w:rsidR="00F30920" w:rsidRPr="00EF5CFB" w:rsidRDefault="00F30920" w:rsidP="00A91B95">
            <w:pPr>
              <w:pStyle w:val="xmsonormal"/>
              <w:spacing w:before="0" w:beforeAutospacing="0" w:after="0" w:afterAutospacing="0"/>
              <w:rPr>
                <w:rFonts w:ascii="Arial" w:hAnsi="Arial" w:cs="Arial"/>
                <w:b/>
                <w:color w:val="FF0000"/>
                <w:sz w:val="20"/>
                <w:szCs w:val="20"/>
              </w:rPr>
            </w:pPr>
            <w:r w:rsidRPr="0016681C">
              <w:rPr>
                <w:rFonts w:ascii="Arial" w:hAnsi="Arial" w:cs="Arial"/>
                <w:b/>
                <w:bCs/>
                <w:sz w:val="20"/>
                <w:szCs w:val="20"/>
              </w:rPr>
              <w:t>(excluding VAT)</w:t>
            </w:r>
          </w:p>
        </w:tc>
        <w:tc>
          <w:tcPr>
            <w:tcW w:w="30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FAE40FF"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b/>
                <w:bCs/>
                <w:sz w:val="20"/>
                <w:szCs w:val="20"/>
              </w:rPr>
              <w:t>Requirement</w:t>
            </w:r>
          </w:p>
        </w:tc>
        <w:tc>
          <w:tcPr>
            <w:tcW w:w="30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B002790"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b/>
                <w:bCs/>
                <w:sz w:val="20"/>
                <w:szCs w:val="20"/>
              </w:rPr>
              <w:t>Action</w:t>
            </w:r>
          </w:p>
        </w:tc>
      </w:tr>
      <w:tr w:rsidR="00F30920" w:rsidRPr="00EF5CFB" w14:paraId="75610FB2" w14:textId="77777777" w:rsidTr="00A91B95">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5F65C"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£0 - £4,999</w:t>
            </w:r>
          </w:p>
          <w:p w14:paraId="7FD90F45"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452BC0D4"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One written quote*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3A915B1C"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It is recommended to use suppliers that are registered on </w:t>
            </w:r>
            <w:r>
              <w:fldChar w:fldCharType="begin"/>
            </w:r>
            <w:r>
              <w:instrText xml:space="preserve"> HYPERLINK "http://www.sell2wales.gov.wales" </w:instrText>
            </w:r>
            <w:r>
              <w:fldChar w:fldCharType="separate"/>
            </w:r>
            <w:r w:rsidRPr="00EF5CFB">
              <w:rPr>
                <w:rStyle w:val="Hyperlink"/>
                <w:rFonts w:ascii="Arial" w:hAnsi="Arial" w:cs="Arial"/>
                <w:sz w:val="20"/>
                <w:szCs w:val="20"/>
              </w:rPr>
              <w:t>www.sell2wales.gov.wales</w:t>
            </w:r>
            <w:r>
              <w:rPr>
                <w:rStyle w:val="Hyperlink"/>
                <w:rFonts w:ascii="Arial" w:hAnsi="Arial" w:cs="Arial"/>
                <w:sz w:val="20"/>
                <w:szCs w:val="20"/>
              </w:rPr>
              <w:fldChar w:fldCharType="end"/>
            </w:r>
          </w:p>
        </w:tc>
      </w:tr>
      <w:tr w:rsidR="00F30920" w:rsidRPr="00EF5CFB" w14:paraId="461D0430" w14:textId="77777777" w:rsidTr="00A91B95">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4074B"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£5,000 - £24,999</w:t>
            </w:r>
          </w:p>
          <w:p w14:paraId="5AB883D0"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73A5ABE9"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At Least Three written quotes*</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35C0F252"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It is recommended to use suppliers that are registered on </w:t>
            </w:r>
            <w:r>
              <w:fldChar w:fldCharType="begin"/>
            </w:r>
            <w:r>
              <w:instrText xml:space="preserve"> HYPERLINK "http://www.sell2wales.gov.wales" </w:instrText>
            </w:r>
            <w:r>
              <w:fldChar w:fldCharType="separate"/>
            </w:r>
            <w:r w:rsidRPr="00EF5CFB">
              <w:rPr>
                <w:rStyle w:val="Hyperlink"/>
                <w:rFonts w:ascii="Arial" w:hAnsi="Arial" w:cs="Arial"/>
                <w:sz w:val="20"/>
                <w:szCs w:val="20"/>
              </w:rPr>
              <w:t>www.sell2wales.gov.wales</w:t>
            </w:r>
            <w:r>
              <w:rPr>
                <w:rStyle w:val="Hyperlink"/>
                <w:rFonts w:ascii="Arial" w:hAnsi="Arial" w:cs="Arial"/>
                <w:sz w:val="20"/>
                <w:szCs w:val="20"/>
              </w:rPr>
              <w:fldChar w:fldCharType="end"/>
            </w:r>
          </w:p>
        </w:tc>
      </w:tr>
      <w:tr w:rsidR="00F30920" w:rsidRPr="00EF5CFB" w14:paraId="6C2A9981" w14:textId="77777777" w:rsidTr="00A91B95">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367B74"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£25,000 - £106,046 </w:t>
            </w:r>
          </w:p>
          <w:p w14:paraId="5F2AFF0F"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(Goods and Services)</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0F87CE33"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Full and open competition*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67FE35A5"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Requirements may be published through </w:t>
            </w:r>
            <w:r>
              <w:fldChar w:fldCharType="begin"/>
            </w:r>
            <w:r>
              <w:instrText xml:space="preserve"> HYPERLINK "http://www.sell2wales.gov.wales" </w:instrText>
            </w:r>
            <w:r>
              <w:fldChar w:fldCharType="separate"/>
            </w:r>
            <w:r w:rsidRPr="00EF5CFB">
              <w:rPr>
                <w:rStyle w:val="Hyperlink"/>
                <w:rFonts w:ascii="Arial" w:hAnsi="Arial" w:cs="Arial"/>
                <w:sz w:val="20"/>
                <w:szCs w:val="20"/>
              </w:rPr>
              <w:t>www.sell2wales.gov.wales</w:t>
            </w:r>
            <w:r>
              <w:rPr>
                <w:rStyle w:val="Hyperlink"/>
                <w:rFonts w:ascii="Arial" w:hAnsi="Arial" w:cs="Arial"/>
                <w:sz w:val="20"/>
                <w:szCs w:val="20"/>
              </w:rPr>
              <w:fldChar w:fldCharType="end"/>
            </w:r>
          </w:p>
          <w:p w14:paraId="1E5CE0D9"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Quotes may be sought by direct reference to suppliers</w:t>
            </w:r>
          </w:p>
        </w:tc>
      </w:tr>
      <w:tr w:rsidR="00F30920" w:rsidRPr="00EF5CFB" w14:paraId="6A53C90C" w14:textId="77777777" w:rsidTr="00A91B95">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FDE4D"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£25,000 - £4,104,393 (Works)</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4810144D"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Full and open competition*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2BE7B021"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Requirements may be published through </w:t>
            </w:r>
            <w:r>
              <w:fldChar w:fldCharType="begin"/>
            </w:r>
            <w:r>
              <w:instrText xml:space="preserve"> HYPERLINK "http://www.sell2wales.gov.wales" </w:instrText>
            </w:r>
            <w:r>
              <w:fldChar w:fldCharType="separate"/>
            </w:r>
            <w:r w:rsidRPr="00EF5CFB">
              <w:rPr>
                <w:rStyle w:val="Hyperlink"/>
                <w:rFonts w:ascii="Arial" w:hAnsi="Arial" w:cs="Arial"/>
                <w:sz w:val="20"/>
                <w:szCs w:val="20"/>
              </w:rPr>
              <w:t>www.sell2wales.gov.wales</w:t>
            </w:r>
            <w:r>
              <w:rPr>
                <w:rStyle w:val="Hyperlink"/>
                <w:rFonts w:ascii="Arial" w:hAnsi="Arial" w:cs="Arial"/>
                <w:sz w:val="20"/>
                <w:szCs w:val="20"/>
              </w:rPr>
              <w:fldChar w:fldCharType="end"/>
            </w:r>
          </w:p>
          <w:p w14:paraId="725CB9E0"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Quotes may be sought by direct reference to suppliers</w:t>
            </w:r>
          </w:p>
        </w:tc>
      </w:tr>
      <w:tr w:rsidR="00F30920" w:rsidRPr="00EF5CFB" w14:paraId="0630DBB1" w14:textId="77777777" w:rsidTr="00A91B95">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4C92C"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£106,047 and above </w:t>
            </w:r>
          </w:p>
          <w:p w14:paraId="6EB66177"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(Goods and Services)</w:t>
            </w:r>
          </w:p>
          <w:p w14:paraId="65C6132E"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7ADABCC6"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Full and open competition*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3488FBCE"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Publish requirement throughout Europe via </w:t>
            </w:r>
            <w:r>
              <w:fldChar w:fldCharType="begin"/>
            </w:r>
            <w:r>
              <w:instrText xml:space="preserve"> HYPERLINK "http://www.sell2wales.gov.wales" </w:instrText>
            </w:r>
            <w:r>
              <w:fldChar w:fldCharType="separate"/>
            </w:r>
            <w:r w:rsidRPr="00EF5CFB">
              <w:rPr>
                <w:rStyle w:val="Hyperlink"/>
                <w:rFonts w:ascii="Arial" w:hAnsi="Arial" w:cs="Arial"/>
                <w:sz w:val="20"/>
                <w:szCs w:val="20"/>
              </w:rPr>
              <w:t>www.sell2wales.gov.wales</w:t>
            </w:r>
            <w:r>
              <w:rPr>
                <w:rStyle w:val="Hyperlink"/>
                <w:rFonts w:ascii="Arial" w:hAnsi="Arial" w:cs="Arial"/>
                <w:sz w:val="20"/>
                <w:szCs w:val="20"/>
              </w:rPr>
              <w:fldChar w:fldCharType="end"/>
            </w:r>
          </w:p>
        </w:tc>
      </w:tr>
      <w:tr w:rsidR="00F30920" w:rsidRPr="00EF5CFB" w14:paraId="2771AB23" w14:textId="77777777" w:rsidTr="00A91B95">
        <w:trPr>
          <w:jc w:val="center"/>
        </w:trPr>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8BE37"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£4,104,394 and above (Works)</w:t>
            </w:r>
          </w:p>
          <w:p w14:paraId="1C55FE34"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2A05C98A"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Full and open competition*</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14:paraId="3B1172E6" w14:textId="77777777" w:rsidR="00F30920" w:rsidRPr="00EF5CFB" w:rsidRDefault="00F30920" w:rsidP="00A91B95">
            <w:pPr>
              <w:pStyle w:val="xmsonormal"/>
              <w:spacing w:before="0" w:beforeAutospacing="0" w:after="0" w:afterAutospacing="0"/>
              <w:rPr>
                <w:rFonts w:ascii="Arial" w:hAnsi="Arial" w:cs="Arial"/>
                <w:sz w:val="20"/>
                <w:szCs w:val="20"/>
              </w:rPr>
            </w:pPr>
            <w:r w:rsidRPr="00EF5CFB">
              <w:rPr>
                <w:rFonts w:ascii="Arial" w:hAnsi="Arial" w:cs="Arial"/>
                <w:sz w:val="20"/>
                <w:szCs w:val="20"/>
              </w:rPr>
              <w:t xml:space="preserve">Publish requirement throughout Europe via </w:t>
            </w:r>
            <w:r>
              <w:fldChar w:fldCharType="begin"/>
            </w:r>
            <w:r>
              <w:instrText xml:space="preserve"> HYPERLINK "http://www.sell2wales.gov.wales" </w:instrText>
            </w:r>
            <w:r>
              <w:fldChar w:fldCharType="separate"/>
            </w:r>
            <w:r w:rsidRPr="00EF5CFB">
              <w:rPr>
                <w:rStyle w:val="Hyperlink"/>
                <w:rFonts w:ascii="Arial" w:hAnsi="Arial" w:cs="Arial"/>
                <w:sz w:val="20"/>
                <w:szCs w:val="20"/>
              </w:rPr>
              <w:t>www.sell2wales.gov.wales</w:t>
            </w:r>
            <w:r>
              <w:rPr>
                <w:rStyle w:val="Hyperlink"/>
                <w:rFonts w:ascii="Arial" w:hAnsi="Arial" w:cs="Arial"/>
                <w:sz w:val="20"/>
                <w:szCs w:val="20"/>
              </w:rPr>
              <w:fldChar w:fldCharType="end"/>
            </w:r>
          </w:p>
        </w:tc>
      </w:tr>
    </w:tbl>
    <w:p w14:paraId="4EBF1F6D" w14:textId="77777777" w:rsidR="00F30920" w:rsidRPr="00EF5CFB" w:rsidRDefault="00F30920" w:rsidP="00F30920">
      <w:pPr>
        <w:ind w:left="720"/>
        <w:rPr>
          <w:rFonts w:ascii="Arial" w:hAnsi="Arial" w:cs="Arial"/>
          <w:sz w:val="20"/>
        </w:rPr>
      </w:pPr>
      <w:r w:rsidRPr="00EF5CFB">
        <w:rPr>
          <w:rFonts w:ascii="Arial" w:hAnsi="Arial" w:cs="Arial"/>
          <w:sz w:val="20"/>
        </w:rPr>
        <w:t xml:space="preserve">*Documented evidence will be kept on file </w:t>
      </w:r>
    </w:p>
    <w:p w14:paraId="15257DE7" w14:textId="77777777" w:rsidR="00F30920" w:rsidRPr="006A0500" w:rsidRDefault="00F30920" w:rsidP="00F30920">
      <w:pPr>
        <w:rPr>
          <w:rFonts w:ascii="Arial" w:hAnsi="Arial" w:cs="Arial"/>
        </w:rPr>
      </w:pPr>
    </w:p>
    <w:p w14:paraId="5A5BD092" w14:textId="77777777" w:rsidR="00F30920" w:rsidRPr="006F3E0E" w:rsidRDefault="00F30920" w:rsidP="00F30920">
      <w:pPr>
        <w:rPr>
          <w:rFonts w:ascii="Arial" w:hAnsi="Arial" w:cs="Arial"/>
        </w:rPr>
      </w:pPr>
      <w:r w:rsidRPr="006A0500">
        <w:rPr>
          <w:rFonts w:ascii="Arial" w:hAnsi="Arial" w:cs="Arial"/>
        </w:rPr>
        <w:t>On like-for-like quot</w:t>
      </w:r>
      <w:r>
        <w:rPr>
          <w:rFonts w:ascii="Arial" w:hAnsi="Arial" w:cs="Arial"/>
        </w:rPr>
        <w:t>ations</w:t>
      </w:r>
      <w:r w:rsidRPr="006A0500">
        <w:rPr>
          <w:rFonts w:ascii="Arial" w:hAnsi="Arial" w:cs="Arial"/>
        </w:rPr>
        <w:t xml:space="preserve"> the cheapest quot</w:t>
      </w:r>
      <w:r>
        <w:rPr>
          <w:rFonts w:ascii="Arial" w:hAnsi="Arial" w:cs="Arial"/>
        </w:rPr>
        <w:t xml:space="preserve">ation </w:t>
      </w:r>
      <w:r w:rsidRPr="006A0500">
        <w:rPr>
          <w:rFonts w:ascii="Arial" w:hAnsi="Arial" w:cs="Arial"/>
        </w:rPr>
        <w:t xml:space="preserve">is taken as the </w:t>
      </w:r>
      <w:r>
        <w:rPr>
          <w:rFonts w:ascii="Arial" w:hAnsi="Arial" w:cs="Arial"/>
        </w:rPr>
        <w:t>chosen</w:t>
      </w:r>
      <w:r w:rsidRPr="006A0500">
        <w:rPr>
          <w:rFonts w:ascii="Arial" w:hAnsi="Arial" w:cs="Arial"/>
        </w:rPr>
        <w:t xml:space="preserve"> supplier.  </w:t>
      </w:r>
      <w:r>
        <w:rPr>
          <w:rFonts w:ascii="Arial" w:hAnsi="Arial" w:cs="Arial"/>
        </w:rPr>
        <w:t xml:space="preserve">There are, however, </w:t>
      </w:r>
      <w:r w:rsidRPr="006A0500">
        <w:rPr>
          <w:rFonts w:ascii="Arial" w:hAnsi="Arial" w:cs="Arial"/>
        </w:rPr>
        <w:t>some instances when it would not necessarily be appropriate to take the cheapest quot</w:t>
      </w:r>
      <w:r>
        <w:rPr>
          <w:rFonts w:ascii="Arial" w:hAnsi="Arial" w:cs="Arial"/>
        </w:rPr>
        <w:t>ation</w:t>
      </w:r>
      <w:r w:rsidRPr="006A0500">
        <w:rPr>
          <w:rFonts w:ascii="Arial" w:hAnsi="Arial" w:cs="Arial"/>
        </w:rPr>
        <w:t xml:space="preserve">.  These tend to be services where the finished product can vary greatly depending on the supplier, and a written specification cannot pin this down.  For example, commissioning an expert to write copy for </w:t>
      </w:r>
      <w:r w:rsidRPr="006F3E0E">
        <w:rPr>
          <w:rFonts w:ascii="Arial" w:hAnsi="Arial" w:cs="Arial"/>
        </w:rPr>
        <w:t xml:space="preserve">a booklet, or engaging with an artist to create artwork.  In these instances a scoring process can be built into the procurement process, with details of how the supplier is selected clearly outlined in the specification document provided to the providers.  If the </w:t>
      </w:r>
      <w:r>
        <w:rPr>
          <w:rFonts w:ascii="Arial" w:hAnsi="Arial" w:cs="Arial"/>
        </w:rPr>
        <w:t>project</w:t>
      </w:r>
      <w:r w:rsidRPr="006F3E0E">
        <w:rPr>
          <w:rFonts w:ascii="Arial" w:hAnsi="Arial" w:cs="Arial"/>
        </w:rPr>
        <w:t xml:space="preserve"> wishe</w:t>
      </w:r>
      <w:r>
        <w:rPr>
          <w:rFonts w:ascii="Arial" w:hAnsi="Arial" w:cs="Arial"/>
        </w:rPr>
        <w:t>s</w:t>
      </w:r>
      <w:r w:rsidRPr="006F3E0E">
        <w:rPr>
          <w:rFonts w:ascii="Arial" w:hAnsi="Arial" w:cs="Arial"/>
        </w:rPr>
        <w:t xml:space="preserve"> to undertake a scored procurement they should contact their Cadwyn Clwyd Project Officer, who will work with them to prepare a specification document.  </w:t>
      </w:r>
    </w:p>
    <w:p w14:paraId="0F5D6016" w14:textId="77777777" w:rsidR="00F30920" w:rsidRPr="006F3E0E" w:rsidRDefault="00F30920" w:rsidP="00F30920">
      <w:pPr>
        <w:rPr>
          <w:rFonts w:ascii="Arial" w:hAnsi="Arial" w:cs="Arial"/>
        </w:rPr>
      </w:pPr>
    </w:p>
    <w:p w14:paraId="0C3BE6D0" w14:textId="77777777" w:rsidR="00F30920" w:rsidRPr="006F3E0E" w:rsidRDefault="00F30920" w:rsidP="00F30920">
      <w:pPr>
        <w:rPr>
          <w:rFonts w:ascii="Arial" w:hAnsi="Arial" w:cs="Arial"/>
        </w:rPr>
      </w:pPr>
      <w:r w:rsidRPr="006F3E0E">
        <w:rPr>
          <w:rFonts w:ascii="Arial" w:hAnsi="Arial" w:cs="Arial"/>
        </w:rPr>
        <w:t>A typical scoring breakdown would be as follows:</w:t>
      </w:r>
    </w:p>
    <w:p w14:paraId="71128397" w14:textId="77777777" w:rsidR="00F30920" w:rsidRDefault="00F30920" w:rsidP="00F30920">
      <w:pPr>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9242"/>
      </w:tblGrid>
      <w:tr w:rsidR="00F30920" w:rsidRPr="001B0AA7" w14:paraId="169E67CA" w14:textId="77777777" w:rsidTr="00A91B95">
        <w:tc>
          <w:tcPr>
            <w:tcW w:w="9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4F2360" w14:textId="77777777" w:rsidR="00F30920" w:rsidRPr="001B0AA7" w:rsidRDefault="00F30920" w:rsidP="00A91B95">
            <w:pPr>
              <w:ind w:left="780"/>
              <w:rPr>
                <w:rFonts w:ascii="Arial" w:hAnsi="Arial" w:cs="Arial"/>
                <w:b/>
                <w:bCs/>
                <w:sz w:val="22"/>
                <w:szCs w:val="22"/>
              </w:rPr>
            </w:pPr>
          </w:p>
          <w:p w14:paraId="6D0D0CE3" w14:textId="77777777" w:rsidR="00F30920" w:rsidRPr="001B0AA7" w:rsidRDefault="00F30920" w:rsidP="00A91B95">
            <w:pPr>
              <w:numPr>
                <w:ilvl w:val="0"/>
                <w:numId w:val="28"/>
              </w:numPr>
              <w:rPr>
                <w:rFonts w:ascii="Arial" w:hAnsi="Arial" w:cs="Arial"/>
                <w:b/>
                <w:bCs/>
                <w:sz w:val="22"/>
                <w:szCs w:val="22"/>
              </w:rPr>
            </w:pPr>
            <w:r w:rsidRPr="001B0AA7">
              <w:rPr>
                <w:rFonts w:ascii="Arial" w:hAnsi="Arial" w:cs="Arial"/>
                <w:b/>
                <w:bCs/>
                <w:sz w:val="22"/>
                <w:szCs w:val="22"/>
              </w:rPr>
              <w:t xml:space="preserve">Value for money </w:t>
            </w:r>
            <w:r w:rsidRPr="001B0AA7">
              <w:rPr>
                <w:rFonts w:ascii="Arial" w:hAnsi="Arial" w:cs="Arial"/>
                <w:sz w:val="22"/>
                <w:szCs w:val="22"/>
              </w:rPr>
              <w:t xml:space="preserve">(50 marks)                                                     </w:t>
            </w:r>
            <w:r>
              <w:rPr>
                <w:rFonts w:ascii="Arial" w:hAnsi="Arial" w:cs="Arial"/>
                <w:sz w:val="22"/>
                <w:szCs w:val="22"/>
              </w:rPr>
              <w:t xml:space="preserve">  </w:t>
            </w:r>
            <w:r w:rsidRPr="001B0AA7">
              <w:rPr>
                <w:rFonts w:ascii="Arial" w:hAnsi="Arial" w:cs="Arial"/>
                <w:sz w:val="22"/>
                <w:szCs w:val="22"/>
              </w:rPr>
              <w:t>50%</w:t>
            </w:r>
          </w:p>
          <w:p w14:paraId="28B459C7" w14:textId="77777777" w:rsidR="00F30920" w:rsidRPr="001B0AA7" w:rsidRDefault="00F30920" w:rsidP="00A91B95">
            <w:pPr>
              <w:rPr>
                <w:rFonts w:ascii="Arial" w:hAnsi="Arial" w:cs="Arial"/>
                <w:b/>
                <w:bCs/>
                <w:sz w:val="22"/>
                <w:szCs w:val="22"/>
              </w:rPr>
            </w:pPr>
          </w:p>
          <w:p w14:paraId="29E4DDC4" w14:textId="77777777" w:rsidR="00F30920" w:rsidRPr="001B0AA7" w:rsidRDefault="00F30920" w:rsidP="00A91B95">
            <w:pPr>
              <w:numPr>
                <w:ilvl w:val="0"/>
                <w:numId w:val="28"/>
              </w:numPr>
              <w:rPr>
                <w:rFonts w:ascii="Arial" w:hAnsi="Arial" w:cs="Arial"/>
                <w:b/>
                <w:bCs/>
                <w:sz w:val="22"/>
                <w:szCs w:val="22"/>
              </w:rPr>
            </w:pPr>
            <w:r w:rsidRPr="001B0AA7">
              <w:rPr>
                <w:rFonts w:ascii="Arial" w:hAnsi="Arial" w:cs="Arial"/>
                <w:b/>
                <w:bCs/>
                <w:sz w:val="22"/>
                <w:szCs w:val="22"/>
              </w:rPr>
              <w:t xml:space="preserve">Approach, Experience and Knowledge                                    </w:t>
            </w:r>
            <w:r w:rsidRPr="001B0AA7">
              <w:rPr>
                <w:rFonts w:ascii="Arial" w:hAnsi="Arial" w:cs="Arial"/>
                <w:sz w:val="22"/>
                <w:szCs w:val="22"/>
              </w:rPr>
              <w:t>50%</w:t>
            </w:r>
          </w:p>
          <w:p w14:paraId="4C1C8411" w14:textId="77777777" w:rsidR="00F30920" w:rsidRPr="001B0AA7" w:rsidRDefault="00F30920" w:rsidP="00A91B95">
            <w:pPr>
              <w:ind w:left="420"/>
              <w:rPr>
                <w:rFonts w:ascii="Arial" w:hAnsi="Arial" w:cs="Arial"/>
                <w:b/>
                <w:bCs/>
                <w:sz w:val="22"/>
                <w:szCs w:val="22"/>
              </w:rPr>
            </w:pPr>
          </w:p>
          <w:p w14:paraId="7D034E2C" w14:textId="77777777" w:rsidR="00F30920" w:rsidRPr="001B0AA7" w:rsidRDefault="00F30920" w:rsidP="00A91B95">
            <w:pPr>
              <w:numPr>
                <w:ilvl w:val="0"/>
                <w:numId w:val="29"/>
              </w:numPr>
              <w:rPr>
                <w:rFonts w:ascii="Arial" w:hAnsi="Arial" w:cs="Arial"/>
                <w:sz w:val="22"/>
                <w:szCs w:val="22"/>
                <w:u w:val="single"/>
              </w:rPr>
            </w:pPr>
            <w:r w:rsidRPr="001B0AA7">
              <w:rPr>
                <w:rFonts w:ascii="Arial" w:hAnsi="Arial" w:cs="Arial"/>
                <w:sz w:val="22"/>
                <w:szCs w:val="22"/>
                <w:u w:val="single"/>
              </w:rPr>
              <w:t>Response to the brief (25 marks)</w:t>
            </w:r>
          </w:p>
          <w:p w14:paraId="02DAF190" w14:textId="77777777" w:rsidR="00F30920" w:rsidRPr="001B0AA7" w:rsidRDefault="00F30920" w:rsidP="00A91B95">
            <w:pPr>
              <w:ind w:left="1080"/>
              <w:rPr>
                <w:rFonts w:ascii="Arial" w:hAnsi="Arial" w:cs="Arial"/>
                <w:b/>
                <w:bCs/>
                <w:sz w:val="22"/>
                <w:szCs w:val="22"/>
                <w:u w:val="single"/>
              </w:rPr>
            </w:pPr>
            <w:r w:rsidRPr="001B0AA7">
              <w:rPr>
                <w:rFonts w:ascii="Arial" w:hAnsi="Arial" w:cs="Arial"/>
                <w:sz w:val="22"/>
                <w:szCs w:val="22"/>
              </w:rPr>
              <w:t>Evidence that the consultant fully understands the brief and a clear explanation of how the contract will be delivered with proposed timescales</w:t>
            </w:r>
          </w:p>
          <w:p w14:paraId="2471D34B" w14:textId="77777777" w:rsidR="00F30920" w:rsidRPr="001B0AA7" w:rsidRDefault="00F30920" w:rsidP="00A91B95">
            <w:pPr>
              <w:numPr>
                <w:ilvl w:val="0"/>
                <w:numId w:val="29"/>
              </w:numPr>
              <w:rPr>
                <w:rFonts w:ascii="Arial" w:hAnsi="Arial" w:cs="Arial"/>
                <w:sz w:val="22"/>
                <w:szCs w:val="22"/>
                <w:u w:val="single"/>
              </w:rPr>
            </w:pPr>
            <w:r w:rsidRPr="001B0AA7">
              <w:rPr>
                <w:rFonts w:ascii="Arial" w:hAnsi="Arial" w:cs="Arial"/>
                <w:sz w:val="22"/>
                <w:szCs w:val="22"/>
                <w:u w:val="single"/>
              </w:rPr>
              <w:t xml:space="preserve">Experience of the Consultants (25 marks) </w:t>
            </w:r>
          </w:p>
          <w:p w14:paraId="3DC39DA5" w14:textId="77777777" w:rsidR="00F30920" w:rsidRPr="001B0AA7" w:rsidRDefault="00F30920" w:rsidP="00A91B95">
            <w:pPr>
              <w:ind w:left="1080"/>
              <w:rPr>
                <w:rFonts w:ascii="Arial" w:hAnsi="Arial" w:cs="Arial"/>
                <w:sz w:val="22"/>
                <w:szCs w:val="22"/>
              </w:rPr>
            </w:pPr>
            <w:r w:rsidRPr="001B0AA7">
              <w:rPr>
                <w:rFonts w:ascii="Arial" w:hAnsi="Arial" w:cs="Arial"/>
                <w:sz w:val="22"/>
                <w:szCs w:val="22"/>
              </w:rPr>
              <w:t>Relevant skills of the consultant and experience of working on similar projects</w:t>
            </w:r>
          </w:p>
          <w:p w14:paraId="148392AB" w14:textId="77777777" w:rsidR="00F30920" w:rsidRPr="001B0AA7" w:rsidRDefault="00F30920" w:rsidP="00A91B95">
            <w:pPr>
              <w:rPr>
                <w:rFonts w:ascii="Arial" w:hAnsi="Arial" w:cs="Arial"/>
                <w:sz w:val="22"/>
                <w:szCs w:val="22"/>
              </w:rPr>
            </w:pPr>
          </w:p>
        </w:tc>
      </w:tr>
    </w:tbl>
    <w:p w14:paraId="560076AA" w14:textId="77777777" w:rsidR="00F30920" w:rsidRDefault="00F30920" w:rsidP="00F30920">
      <w:pPr>
        <w:rPr>
          <w:rFonts w:ascii="Arial" w:hAnsi="Arial" w:cs="Arial"/>
        </w:rPr>
      </w:pPr>
    </w:p>
    <w:p w14:paraId="6AD54021" w14:textId="77777777" w:rsidR="00F30920" w:rsidRPr="006F3E0E" w:rsidRDefault="00F30920" w:rsidP="00F30920">
      <w:pPr>
        <w:rPr>
          <w:rFonts w:ascii="Arial" w:hAnsi="Arial" w:cs="Arial"/>
        </w:rPr>
      </w:pPr>
    </w:p>
    <w:p w14:paraId="120A332B" w14:textId="77777777" w:rsidR="00F30920" w:rsidRDefault="00F30920" w:rsidP="00F30920">
      <w:pPr>
        <w:rPr>
          <w:rFonts w:ascii="Arial" w:hAnsi="Arial" w:cs="Arial"/>
          <w:u w:val="single"/>
        </w:rPr>
      </w:pPr>
      <w:r>
        <w:rPr>
          <w:rFonts w:ascii="Arial" w:hAnsi="Arial" w:cs="Arial"/>
          <w:u w:val="single"/>
        </w:rPr>
        <w:t>Expenditure</w:t>
      </w:r>
    </w:p>
    <w:p w14:paraId="2C59B1CB" w14:textId="77777777" w:rsidR="00F30920" w:rsidRDefault="00F30920" w:rsidP="00F30920">
      <w:pPr>
        <w:rPr>
          <w:rFonts w:ascii="Arial" w:hAnsi="Arial" w:cs="Arial"/>
        </w:rPr>
      </w:pPr>
      <w:r>
        <w:rPr>
          <w:rFonts w:ascii="Arial" w:hAnsi="Arial" w:cs="Arial"/>
        </w:rPr>
        <w:t xml:space="preserve">Expenditure may not be incurred before a project proposal is approved financial support by the LAG.  </w:t>
      </w:r>
    </w:p>
    <w:p w14:paraId="080682EE" w14:textId="77777777" w:rsidR="00F30920" w:rsidRDefault="00F30920" w:rsidP="00F30920">
      <w:pPr>
        <w:rPr>
          <w:rFonts w:ascii="Arial" w:hAnsi="Arial" w:cs="Arial"/>
        </w:rPr>
      </w:pPr>
    </w:p>
    <w:p w14:paraId="7CD99131" w14:textId="77777777" w:rsidR="00F30920" w:rsidRDefault="00F30920" w:rsidP="00F30920">
      <w:pPr>
        <w:rPr>
          <w:rFonts w:ascii="Arial" w:hAnsi="Arial" w:cs="Arial"/>
        </w:rPr>
      </w:pPr>
      <w:r>
        <w:rPr>
          <w:rFonts w:ascii="Arial" w:hAnsi="Arial" w:cs="Arial"/>
        </w:rPr>
        <w:t xml:space="preserve">LEADER funding can be awarded in two ways: </w:t>
      </w:r>
    </w:p>
    <w:p w14:paraId="41A3EF80" w14:textId="77777777" w:rsidR="00F30920" w:rsidRDefault="00F30920" w:rsidP="00F30920">
      <w:pPr>
        <w:rPr>
          <w:rFonts w:ascii="Arial" w:hAnsi="Arial" w:cs="Arial"/>
        </w:rPr>
      </w:pPr>
    </w:p>
    <w:p w14:paraId="4927CE27" w14:textId="77777777" w:rsidR="00F30920" w:rsidRDefault="00F30920" w:rsidP="00F30920">
      <w:pPr>
        <w:ind w:left="720"/>
        <w:rPr>
          <w:rFonts w:ascii="Arial" w:hAnsi="Arial" w:cs="Arial"/>
        </w:rPr>
      </w:pPr>
      <w:r>
        <w:rPr>
          <w:rFonts w:ascii="Arial" w:hAnsi="Arial" w:cs="Arial"/>
        </w:rPr>
        <w:t xml:space="preserve">(a) Cadwyn Direct </w:t>
      </w:r>
      <w:r w:rsidRPr="006A0500">
        <w:rPr>
          <w:rFonts w:ascii="Arial" w:hAnsi="Arial" w:cs="Arial"/>
        </w:rPr>
        <w:t>Project Expenditure</w:t>
      </w:r>
      <w:r>
        <w:rPr>
          <w:rFonts w:ascii="Arial" w:hAnsi="Arial" w:cs="Arial"/>
        </w:rPr>
        <w:t xml:space="preserve">, or </w:t>
      </w:r>
    </w:p>
    <w:p w14:paraId="171C810B" w14:textId="77777777" w:rsidR="00F30920" w:rsidRDefault="00F30920" w:rsidP="00F30920">
      <w:pPr>
        <w:ind w:left="720"/>
        <w:rPr>
          <w:rFonts w:ascii="Arial" w:hAnsi="Arial" w:cs="Arial"/>
        </w:rPr>
      </w:pPr>
      <w:r>
        <w:rPr>
          <w:rFonts w:ascii="Arial" w:hAnsi="Arial" w:cs="Arial"/>
        </w:rPr>
        <w:t>(b) Grants</w:t>
      </w:r>
    </w:p>
    <w:p w14:paraId="3B8F326D" w14:textId="77777777" w:rsidR="00F30920" w:rsidRPr="006D45D1" w:rsidRDefault="00F30920" w:rsidP="00F30920">
      <w:pPr>
        <w:rPr>
          <w:rFonts w:ascii="Arial" w:hAnsi="Arial" w:cs="Arial"/>
        </w:rPr>
      </w:pPr>
    </w:p>
    <w:p w14:paraId="7F8E589C" w14:textId="77777777" w:rsidR="00F30920" w:rsidRDefault="00F30920" w:rsidP="00F30920">
      <w:pPr>
        <w:pStyle w:val="ListParagraph"/>
        <w:numPr>
          <w:ilvl w:val="0"/>
          <w:numId w:val="37"/>
        </w:numPr>
        <w:spacing w:after="0" w:line="240" w:lineRule="auto"/>
        <w:contextualSpacing w:val="0"/>
        <w:rPr>
          <w:rFonts w:ascii="Arial" w:hAnsi="Arial" w:cs="Arial"/>
          <w:b/>
          <w:bCs/>
          <w:i/>
          <w:iCs/>
          <w:sz w:val="24"/>
          <w:szCs w:val="24"/>
          <w:u w:val="single"/>
        </w:rPr>
      </w:pPr>
      <w:r w:rsidRPr="006D45D1">
        <w:rPr>
          <w:rFonts w:ascii="Arial" w:hAnsi="Arial" w:cs="Arial"/>
          <w:b/>
          <w:bCs/>
          <w:i/>
          <w:iCs/>
          <w:sz w:val="24"/>
          <w:szCs w:val="24"/>
          <w:u w:val="single"/>
        </w:rPr>
        <w:t>Cadwyn Direct Project Expenditure</w:t>
      </w:r>
    </w:p>
    <w:p w14:paraId="12EA50C9" w14:textId="77777777" w:rsidR="00F30920" w:rsidRPr="006D45D1" w:rsidRDefault="00F30920" w:rsidP="00F30920">
      <w:pPr>
        <w:rPr>
          <w:rFonts w:ascii="Arial" w:hAnsi="Arial" w:cs="Arial"/>
        </w:rPr>
      </w:pPr>
      <w:r w:rsidRPr="006D45D1">
        <w:rPr>
          <w:rFonts w:ascii="Arial" w:hAnsi="Arial" w:cs="Arial"/>
        </w:rPr>
        <w:t>Under this process, the cash match funding for the project is paid to Cadwyn Clwyd and then Cadwyn Clwyd commissions goods and services for the project directly.  The applicant is not required to have the cash flow to support all the project expenditure upfront.</w:t>
      </w:r>
    </w:p>
    <w:p w14:paraId="4229E917" w14:textId="77777777" w:rsidR="00F30920" w:rsidRPr="006D45D1" w:rsidRDefault="00F30920" w:rsidP="00F30920">
      <w:pPr>
        <w:rPr>
          <w:rFonts w:ascii="Arial" w:hAnsi="Arial" w:cs="Arial"/>
        </w:rPr>
      </w:pPr>
    </w:p>
    <w:p w14:paraId="5CDFE86D" w14:textId="77777777" w:rsidR="00F30920" w:rsidRPr="006D45D1" w:rsidRDefault="00F30920" w:rsidP="00F30920">
      <w:pPr>
        <w:rPr>
          <w:rFonts w:ascii="Arial" w:hAnsi="Arial" w:cs="Arial"/>
        </w:rPr>
      </w:pPr>
      <w:r w:rsidRPr="006D45D1">
        <w:rPr>
          <w:rFonts w:ascii="Arial" w:hAnsi="Arial" w:cs="Arial"/>
        </w:rPr>
        <w:t>Quotations are gathered for project expenditure by Cadwyn Clwyd and the project team.  Quotes provided for project expenditure by parties other than Cadwyn Clwyd are subject to assessment by Cadwyn Clwyd to ensure value for money.  More quotes may be requested by Cadwyn Clwyd to ensure value for money.  Cadwyn Clwyd will take the lowest price on like-for-like quotes and issue a Purchase Order to that supplier.  Where necessary, a scored procurement can be prepared.</w:t>
      </w:r>
    </w:p>
    <w:p w14:paraId="14E48BF8" w14:textId="77777777" w:rsidR="00F30920" w:rsidRPr="006D45D1" w:rsidRDefault="00F30920" w:rsidP="00F30920">
      <w:pPr>
        <w:rPr>
          <w:rFonts w:ascii="Arial" w:hAnsi="Arial" w:cs="Arial"/>
        </w:rPr>
      </w:pPr>
    </w:p>
    <w:p w14:paraId="1EDA71ED" w14:textId="77777777" w:rsidR="00F30920" w:rsidRPr="00F35BB6" w:rsidRDefault="00F30920" w:rsidP="00F30920">
      <w:pPr>
        <w:rPr>
          <w:rFonts w:ascii="Arial" w:hAnsi="Arial" w:cs="Arial"/>
        </w:rPr>
      </w:pPr>
      <w:r w:rsidRPr="006D45D1">
        <w:rPr>
          <w:rFonts w:ascii="Arial" w:hAnsi="Arial" w:cs="Arial"/>
        </w:rPr>
        <w:t>Cadwyn Clwyd wi</w:t>
      </w:r>
      <w:r w:rsidRPr="00F35BB6">
        <w:rPr>
          <w:rFonts w:ascii="Arial" w:hAnsi="Arial" w:cs="Arial"/>
        </w:rPr>
        <w:t xml:space="preserve">ll pay all suppliers directly for goods and services.  Cadwyn Clwyd is responsible for issuing all Purchase Orders to suppliers relating to the project.  Any request for payment for goods or services made by anyone other than Cadwyn Clwyd will not be paid by Cadwyn Clwyd.  Expenditure may </w:t>
      </w:r>
      <w:r w:rsidRPr="00F35BB6">
        <w:rPr>
          <w:rFonts w:ascii="Arial" w:hAnsi="Arial" w:cs="Arial"/>
          <w:u w:val="single"/>
        </w:rPr>
        <w:t>not</w:t>
      </w:r>
      <w:r w:rsidRPr="00F35BB6">
        <w:rPr>
          <w:rFonts w:ascii="Arial" w:hAnsi="Arial" w:cs="Arial"/>
        </w:rPr>
        <w:t xml:space="preserve"> be incurred by third party organisations and claimed from Cadwyn Clwyd.  Cadwyn Clwyd contracts directly with service providers and will pay suppliers directly up to the total cash project value approved by Cadwyn Clwyd.  Cadwyn Clwyd is not able to pay for any work undertaken for which there is no Purchase Order, we cannot pay for any work that took place before a Purchase Order was issued, and we cannot pay an invoice for more than the figure stated in the Purchase Order corresponding to that work.</w:t>
      </w:r>
    </w:p>
    <w:p w14:paraId="3D5159DB" w14:textId="77777777" w:rsidR="00F30920" w:rsidRPr="00F35BB6" w:rsidRDefault="00F30920" w:rsidP="00F30920">
      <w:pPr>
        <w:rPr>
          <w:rFonts w:ascii="Arial" w:hAnsi="Arial" w:cs="Arial"/>
        </w:rPr>
      </w:pPr>
    </w:p>
    <w:p w14:paraId="74F0E858" w14:textId="77777777" w:rsidR="00F30920" w:rsidRPr="00F35BB6" w:rsidRDefault="00F30920" w:rsidP="00F30920">
      <w:pPr>
        <w:pStyle w:val="ListParagraph"/>
        <w:numPr>
          <w:ilvl w:val="0"/>
          <w:numId w:val="37"/>
        </w:numPr>
        <w:spacing w:after="0" w:line="240" w:lineRule="auto"/>
        <w:contextualSpacing w:val="0"/>
        <w:rPr>
          <w:rFonts w:ascii="Arial" w:hAnsi="Arial" w:cs="Arial"/>
          <w:b/>
          <w:bCs/>
          <w:i/>
          <w:iCs/>
          <w:sz w:val="24"/>
          <w:szCs w:val="24"/>
          <w:u w:val="single"/>
        </w:rPr>
      </w:pPr>
      <w:r w:rsidRPr="00F35BB6">
        <w:rPr>
          <w:rFonts w:ascii="Arial" w:hAnsi="Arial" w:cs="Arial"/>
          <w:b/>
          <w:bCs/>
          <w:i/>
          <w:iCs/>
          <w:sz w:val="24"/>
          <w:szCs w:val="24"/>
          <w:u w:val="single"/>
        </w:rPr>
        <w:t>Grants</w:t>
      </w:r>
    </w:p>
    <w:p w14:paraId="590E643D" w14:textId="77777777" w:rsidR="00F30920" w:rsidRPr="00F35BB6" w:rsidRDefault="00F30920" w:rsidP="00F30920">
      <w:pPr>
        <w:rPr>
          <w:rFonts w:ascii="Arial" w:hAnsi="Arial" w:cs="Arial"/>
        </w:rPr>
      </w:pPr>
      <w:r w:rsidRPr="00F35BB6">
        <w:rPr>
          <w:rFonts w:ascii="Arial" w:hAnsi="Arial" w:cs="Arial"/>
        </w:rPr>
        <w:t xml:space="preserve">Under this process, the applicant will pay all suppliers directly and then reclaim the agreed amounts (as set-out in the approved application form) from Cadwyn Clwyd using a provided Grant Claim Form.  The claim form will be provided to successful grant applicants once the project has been approved.  The applicant will need to be aware of the following requirements when claiming funding from Cadwyn Clwyd: </w:t>
      </w:r>
    </w:p>
    <w:p w14:paraId="18286422" w14:textId="77777777" w:rsidR="00F30920" w:rsidRPr="00F35BB6" w:rsidRDefault="00F30920" w:rsidP="00F30920">
      <w:pPr>
        <w:rPr>
          <w:rFonts w:ascii="Arial" w:hAnsi="Arial" w:cs="Arial"/>
        </w:rPr>
      </w:pPr>
    </w:p>
    <w:p w14:paraId="60963C60" w14:textId="77777777" w:rsidR="00F30920" w:rsidRPr="00F35BB6" w:rsidRDefault="00F30920" w:rsidP="00F30920">
      <w:pPr>
        <w:rPr>
          <w:rFonts w:ascii="Helvetica" w:hAnsi="Helvetica" w:cs="Microsoft Sans Serif"/>
        </w:rPr>
      </w:pPr>
      <w:r w:rsidRPr="00F35BB6">
        <w:rPr>
          <w:rFonts w:ascii="Helvetica" w:hAnsi="Helvetica" w:cs="Microsoft Sans Serif"/>
          <w:b/>
        </w:rPr>
        <w:t xml:space="preserve">VAT (Value Added Tax):  </w:t>
      </w:r>
      <w:r w:rsidRPr="00F35BB6">
        <w:rPr>
          <w:rFonts w:ascii="Helvetica" w:hAnsi="Helvetica" w:cs="Microsoft Sans Serif"/>
        </w:rPr>
        <w:t>It is only irrecoverable VAT that can be claimed via EU funds.  If the applicant organisation is able to recover VAT from HMRC, then they would not be able to include this in their claim to Cadwyn Clwyd and all costs claimed must be net of VAT.  However, if the applicant organisation cannot recover VAT, they will be able to reclaim this from Cadwyn Clwyd, but they will need to provide a formal statement explaining why their organisation cannot recover VAT.</w:t>
      </w:r>
    </w:p>
    <w:p w14:paraId="7E970869" w14:textId="77777777" w:rsidR="00F30920" w:rsidRPr="00F35BB6" w:rsidRDefault="00F30920" w:rsidP="00F30920">
      <w:pPr>
        <w:rPr>
          <w:rFonts w:ascii="Helvetica" w:hAnsi="Helvetica" w:cs="Microsoft Sans Serif"/>
        </w:rPr>
      </w:pPr>
    </w:p>
    <w:p w14:paraId="032AA6AC" w14:textId="77777777" w:rsidR="00F30920" w:rsidRPr="00F35BB6" w:rsidRDefault="00F30920" w:rsidP="00F30920">
      <w:pPr>
        <w:rPr>
          <w:rFonts w:ascii="Helvetica" w:hAnsi="Helvetica" w:cs="Microsoft Sans Serif"/>
        </w:rPr>
      </w:pPr>
      <w:r w:rsidRPr="00F35BB6">
        <w:rPr>
          <w:rFonts w:ascii="Helvetica" w:hAnsi="Helvetica" w:cs="Microsoft Sans Serif"/>
          <w:b/>
        </w:rPr>
        <w:t>CRNs:</w:t>
      </w:r>
      <w:r w:rsidRPr="00F35BB6">
        <w:rPr>
          <w:rFonts w:ascii="Helvetica" w:hAnsi="Helvetica" w:cs="Microsoft Sans Serif"/>
        </w:rPr>
        <w:t xml:space="preserve">  Every organisation claiming will need to clearly state on the Claim Form their CRN (Customer Reference Number) from the Welsh Government.  Cadwyn Clwyd will be able to assist organisations that do not already have a CRN. </w:t>
      </w:r>
    </w:p>
    <w:p w14:paraId="1648D826" w14:textId="77777777" w:rsidR="00F30920" w:rsidRPr="00F35BB6" w:rsidRDefault="00F30920" w:rsidP="00F30920">
      <w:pPr>
        <w:rPr>
          <w:rFonts w:ascii="Helvetica" w:hAnsi="Helvetica" w:cs="Microsoft Sans Serif"/>
        </w:rPr>
      </w:pPr>
    </w:p>
    <w:p w14:paraId="0398DE1C" w14:textId="77777777" w:rsidR="00F30920" w:rsidRPr="00F35BB6" w:rsidRDefault="00F30920" w:rsidP="00F30920">
      <w:pPr>
        <w:rPr>
          <w:rFonts w:ascii="Helvetica" w:hAnsi="Helvetica" w:cs="Microsoft Sans Serif"/>
        </w:rPr>
      </w:pPr>
      <w:r w:rsidRPr="00F35BB6">
        <w:rPr>
          <w:rFonts w:ascii="Helvetica" w:hAnsi="Helvetica" w:cs="Microsoft Sans Serif"/>
        </w:rPr>
        <w:t>Where possible invoices should be 100% costs to the project in question, rather than invoices which are split across several departments or projects in the organisation.</w:t>
      </w:r>
    </w:p>
    <w:p w14:paraId="1A8D9A69" w14:textId="77777777" w:rsidR="00F30920" w:rsidRPr="00F35BB6" w:rsidRDefault="00F30920" w:rsidP="00F30920">
      <w:pPr>
        <w:rPr>
          <w:rFonts w:ascii="Helvetica" w:hAnsi="Helvetica" w:cs="Microsoft Sans Serif"/>
        </w:rPr>
      </w:pPr>
    </w:p>
    <w:p w14:paraId="45697780" w14:textId="77777777" w:rsidR="00F30920" w:rsidRPr="00F35BB6" w:rsidRDefault="00F30920" w:rsidP="00F30920">
      <w:pPr>
        <w:rPr>
          <w:rFonts w:ascii="Helvetica" w:hAnsi="Helvetica" w:cs="Microsoft Sans Serif"/>
        </w:rPr>
      </w:pPr>
      <w:r w:rsidRPr="00F35BB6">
        <w:rPr>
          <w:rFonts w:ascii="Helvetica" w:hAnsi="Helvetica" w:cs="Microsoft Sans Serif"/>
        </w:rPr>
        <w:t>Please note we will pay the approved intervention rate on each and every claim (as set out in the approval letter).</w:t>
      </w:r>
    </w:p>
    <w:p w14:paraId="7A1A3CAB" w14:textId="77777777" w:rsidR="00F30920" w:rsidRPr="00F35BB6" w:rsidRDefault="00F30920" w:rsidP="00F30920">
      <w:pPr>
        <w:rPr>
          <w:rFonts w:ascii="Helvetica" w:hAnsi="Helvetica" w:cs="Microsoft Sans Serif"/>
        </w:rPr>
      </w:pPr>
    </w:p>
    <w:p w14:paraId="5B965DC9" w14:textId="77777777" w:rsidR="00F30920" w:rsidRPr="00F35BB6" w:rsidRDefault="00F30920" w:rsidP="00F30920">
      <w:pPr>
        <w:rPr>
          <w:rFonts w:ascii="Helvetica" w:hAnsi="Helvetica" w:cs="Microsoft Sans Serif"/>
        </w:rPr>
      </w:pPr>
      <w:r w:rsidRPr="00F35BB6">
        <w:rPr>
          <w:rFonts w:ascii="Helvetica" w:hAnsi="Helvetica" w:cs="Microsoft Sans Serif"/>
        </w:rPr>
        <w:t>Original invoices and bank statements will need to be retained in the applicant organisation until at least 31st December 2028, or until Cadwyn Clwyd advises that they can be disposed of.  This is to ensure that the original invoices are available to be viewed by auditors where required and to comply with EU document retention requirements.</w:t>
      </w:r>
    </w:p>
    <w:p w14:paraId="3298D6FD" w14:textId="77777777" w:rsidR="00F30920" w:rsidRPr="00F35BB6" w:rsidRDefault="00F30920" w:rsidP="00F30920">
      <w:pPr>
        <w:rPr>
          <w:rFonts w:ascii="Helvetica" w:hAnsi="Helvetica" w:cs="Microsoft Sans Serif"/>
          <w:b/>
        </w:rPr>
      </w:pPr>
    </w:p>
    <w:p w14:paraId="2C7C8220" w14:textId="77777777" w:rsidR="00F30920" w:rsidRPr="00F35BB6" w:rsidRDefault="00F30920" w:rsidP="00F30920">
      <w:pPr>
        <w:rPr>
          <w:rFonts w:ascii="Helvetica" w:hAnsi="Helvetica" w:cs="Microsoft Sans Serif"/>
          <w:b/>
        </w:rPr>
      </w:pPr>
      <w:r w:rsidRPr="00F35BB6">
        <w:rPr>
          <w:rFonts w:ascii="Helvetica" w:hAnsi="Helvetica" w:cs="Microsoft Sans Serif"/>
          <w:b/>
        </w:rPr>
        <w:t>Evidence requirements when submitting a claim:</w:t>
      </w:r>
    </w:p>
    <w:p w14:paraId="3F98D3C7"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Copy of Paid Invoice(s):</w:t>
      </w:r>
      <w:r w:rsidRPr="00F35BB6">
        <w:rPr>
          <w:rFonts w:ascii="Helvetica" w:hAnsi="Helvetica" w:cs="Microsoft Sans Serif"/>
          <w:szCs w:val="24"/>
        </w:rPr>
        <w:t xml:space="preserve"> showing 100% of the costs claimed for.  Copies of backing invoices must be made out to the organisation claiming or receipts where appropriate.  Photocopies must be certified by a relevant officer in the organisation.  Cadwyn Clwyd finance officer will need to view the original documents/invoices.  Invoices will be checked to verify if they are in line with the project application. </w:t>
      </w:r>
    </w:p>
    <w:p w14:paraId="65013E13"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Bank Statements:</w:t>
      </w:r>
      <w:r w:rsidRPr="00F35BB6">
        <w:rPr>
          <w:rFonts w:ascii="Helvetica" w:hAnsi="Helvetica" w:cs="Microsoft Sans Serif"/>
          <w:szCs w:val="24"/>
        </w:rPr>
        <w:t xml:space="preserve"> to prove that the organisation reclaiming costs from Cadwyn Clwyd have defrayed the costs.  Photocopies must be certified by a relevant officer in the organisation.  The name of the organisation and account number and sort code must be clearly visible.  On-line statements are acceptable but if this does not show name of organisation please also submit one copy of a bank statement so we can evidence the name of the account etc.  Original bank statement should be available to be viewed by the Cadwyn Clwyd finance officer.</w:t>
      </w:r>
    </w:p>
    <w:p w14:paraId="7BB7555C"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Apportionment Methodology:</w:t>
      </w:r>
      <w:r w:rsidRPr="00F35BB6">
        <w:rPr>
          <w:rFonts w:ascii="Helvetica" w:hAnsi="Helvetica" w:cs="Microsoft Sans Serif"/>
          <w:szCs w:val="24"/>
        </w:rPr>
        <w:t xml:space="preserve"> Copy of apportionment procedures e.g. floor space, number of people etc. for invoices which are split and not 100% funded through the project.</w:t>
      </w:r>
    </w:p>
    <w:p w14:paraId="4352B14B"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Financial Policies:</w:t>
      </w:r>
      <w:r w:rsidRPr="00F35BB6">
        <w:rPr>
          <w:rFonts w:ascii="Helvetica" w:hAnsi="Helvetica" w:cs="Microsoft Sans Serif"/>
          <w:szCs w:val="24"/>
        </w:rPr>
        <w:t xml:space="preserve"> e.g. invoice authorisation procedures for organisation re-claiming costs from Cadwyn Clwyd.  The organisation claiming must use the Welsh Government’s (WG) Procurement Policy to seek quotes.  The only exception to this is where the organisations own procurement policy is more stringent and this will need to be verified by Cadwyn Clwyd. </w:t>
      </w:r>
    </w:p>
    <w:p w14:paraId="56686249"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Procurement Evidence</w:t>
      </w:r>
      <w:r w:rsidRPr="00F35BB6">
        <w:rPr>
          <w:rFonts w:ascii="Helvetica" w:hAnsi="Helvetica" w:cs="Microsoft Sans Serif"/>
          <w:szCs w:val="24"/>
        </w:rPr>
        <w:t>: Evidence to support/prove that the procurement procedures have been followed correctly by the organisation reclaiming the costs.</w:t>
      </w:r>
    </w:p>
    <w:p w14:paraId="7D8F74C4"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Evidence of work done:</w:t>
      </w:r>
      <w:r w:rsidRPr="00F35BB6">
        <w:rPr>
          <w:rFonts w:ascii="Helvetica" w:hAnsi="Helvetica" w:cs="Microsoft Sans Serif"/>
          <w:szCs w:val="24"/>
        </w:rPr>
        <w:t xml:space="preserve"> e.g. copy of a written report, evidence of events, press releases, PR undertaken etc.</w:t>
      </w:r>
    </w:p>
    <w:p w14:paraId="037F72C6"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Written Progress Report:</w:t>
      </w:r>
      <w:r w:rsidRPr="00F35BB6">
        <w:rPr>
          <w:rFonts w:ascii="Helvetica" w:hAnsi="Helvetica" w:cs="Microsoft Sans Serif"/>
          <w:szCs w:val="24"/>
        </w:rPr>
        <w:t xml:space="preserve"> you will need to complete a Progress Report.  A template will be provided to successful applicants upon approval.  This should be submitted to Cadwyn Clwyd on specific project intervals as detailed in your Approval Letter. </w:t>
      </w:r>
    </w:p>
    <w:p w14:paraId="4B62DB3D"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Evidence of compliance:</w:t>
      </w:r>
      <w:r w:rsidRPr="00F35BB6">
        <w:rPr>
          <w:rFonts w:ascii="Helvetica" w:hAnsi="Helvetica" w:cs="Microsoft Sans Serif"/>
          <w:szCs w:val="24"/>
        </w:rPr>
        <w:t xml:space="preserve"> with EU regulations:</w:t>
      </w:r>
    </w:p>
    <w:p w14:paraId="2A818DAD" w14:textId="77777777" w:rsidR="00F30920" w:rsidRPr="00F35BB6" w:rsidRDefault="00F30920" w:rsidP="00F30920">
      <w:pPr>
        <w:pStyle w:val="ListParagraph"/>
        <w:numPr>
          <w:ilvl w:val="0"/>
          <w:numId w:val="46"/>
        </w:numPr>
        <w:spacing w:after="200" w:line="276" w:lineRule="auto"/>
        <w:rPr>
          <w:rFonts w:ascii="Helvetica" w:hAnsi="Helvetica" w:cs="Microsoft Sans Serif"/>
          <w:szCs w:val="24"/>
        </w:rPr>
      </w:pPr>
      <w:r w:rsidRPr="00F35BB6">
        <w:rPr>
          <w:rFonts w:ascii="Helvetica" w:hAnsi="Helvetica" w:cs="Microsoft Sans Serif"/>
          <w:szCs w:val="24"/>
        </w:rPr>
        <w:t>Acknowledgement of EU funds in press release</w:t>
      </w:r>
    </w:p>
    <w:p w14:paraId="4724E982" w14:textId="77777777" w:rsidR="00F30920" w:rsidRPr="00F35BB6" w:rsidRDefault="00F30920" w:rsidP="00F30920">
      <w:pPr>
        <w:pStyle w:val="ListParagraph"/>
        <w:numPr>
          <w:ilvl w:val="0"/>
          <w:numId w:val="46"/>
        </w:numPr>
        <w:spacing w:after="200" w:line="276" w:lineRule="auto"/>
        <w:rPr>
          <w:rFonts w:ascii="Helvetica" w:hAnsi="Helvetica" w:cs="Microsoft Sans Serif"/>
          <w:szCs w:val="24"/>
        </w:rPr>
      </w:pPr>
      <w:r w:rsidRPr="00F35BB6">
        <w:rPr>
          <w:rFonts w:ascii="Helvetica" w:hAnsi="Helvetica" w:cs="Microsoft Sans Serif"/>
          <w:szCs w:val="24"/>
        </w:rPr>
        <w:t>Correct use of logos on documents viewed by public, timesheets etc.  Wales Rural Development Programme 2014-2020 Information &amp; Publicity Guidelines will be provided to you on approval.</w:t>
      </w:r>
    </w:p>
    <w:p w14:paraId="6E1EFAE3" w14:textId="77777777" w:rsidR="00F30920" w:rsidRPr="00F35BB6" w:rsidRDefault="00F30920" w:rsidP="00F30920">
      <w:pPr>
        <w:pStyle w:val="ListParagraph"/>
        <w:numPr>
          <w:ilvl w:val="0"/>
          <w:numId w:val="46"/>
        </w:numPr>
        <w:spacing w:after="200" w:line="276" w:lineRule="auto"/>
        <w:rPr>
          <w:rFonts w:ascii="Helvetica" w:hAnsi="Helvetica" w:cs="Microsoft Sans Serif"/>
          <w:szCs w:val="24"/>
        </w:rPr>
      </w:pPr>
      <w:r w:rsidRPr="00F35BB6">
        <w:rPr>
          <w:rFonts w:ascii="Helvetica" w:hAnsi="Helvetica" w:cs="Microsoft Sans Serif"/>
          <w:szCs w:val="24"/>
        </w:rPr>
        <w:t>Eligibility of expenditure – needs to be in-line with project application and please refer to WG LEADER Guidance regarding in-eligible costs.</w:t>
      </w:r>
    </w:p>
    <w:p w14:paraId="358BCE6D" w14:textId="77777777" w:rsidR="00F30920" w:rsidRPr="00F35BB6" w:rsidRDefault="00F30920" w:rsidP="00F30920">
      <w:pPr>
        <w:pStyle w:val="ListParagraph"/>
        <w:numPr>
          <w:ilvl w:val="0"/>
          <w:numId w:val="39"/>
        </w:numPr>
        <w:spacing w:after="200" w:line="276" w:lineRule="auto"/>
        <w:rPr>
          <w:rFonts w:ascii="Helvetica" w:hAnsi="Helvetica" w:cs="Microsoft Sans Serif"/>
          <w:szCs w:val="24"/>
        </w:rPr>
      </w:pPr>
      <w:r w:rsidRPr="00F35BB6">
        <w:rPr>
          <w:rFonts w:ascii="Helvetica" w:hAnsi="Helvetica" w:cs="Microsoft Sans Serif"/>
          <w:b/>
          <w:szCs w:val="24"/>
        </w:rPr>
        <w:t>Outputs Evidence:</w:t>
      </w:r>
      <w:r w:rsidRPr="00F35BB6">
        <w:rPr>
          <w:rFonts w:ascii="Helvetica" w:hAnsi="Helvetica" w:cs="Microsoft Sans Serif"/>
          <w:szCs w:val="24"/>
        </w:rPr>
        <w:t xml:space="preserve"> you will need to provide Outputs Evidence.  Template forms will be provided to you on approval and should be submitted to Cadwyn Clwyd on specific project intervals as detailed in your Approval Letter. </w:t>
      </w:r>
    </w:p>
    <w:p w14:paraId="4F7AFE18" w14:textId="77777777" w:rsidR="00F30920" w:rsidRPr="00F35BB6" w:rsidRDefault="00F30920" w:rsidP="00F30920">
      <w:pPr>
        <w:pStyle w:val="ListParagraph"/>
        <w:numPr>
          <w:ilvl w:val="0"/>
          <w:numId w:val="39"/>
        </w:numPr>
        <w:spacing w:after="200" w:line="276" w:lineRule="auto"/>
        <w:rPr>
          <w:rFonts w:ascii="Helvetica" w:hAnsi="Helvetica" w:cs="Microsoft Sans Serif"/>
          <w:b/>
          <w:szCs w:val="24"/>
        </w:rPr>
      </w:pPr>
      <w:r w:rsidRPr="00F35BB6">
        <w:rPr>
          <w:rFonts w:ascii="Helvetica" w:hAnsi="Helvetica" w:cs="Microsoft Sans Serif"/>
          <w:b/>
          <w:szCs w:val="24"/>
        </w:rPr>
        <w:t>Staffing Costs</w:t>
      </w:r>
    </w:p>
    <w:p w14:paraId="3C72B809" w14:textId="77777777" w:rsidR="00F30920" w:rsidRPr="00F35BB6" w:rsidRDefault="00F30920" w:rsidP="00F30920">
      <w:pPr>
        <w:pStyle w:val="ListParagraph"/>
        <w:numPr>
          <w:ilvl w:val="1"/>
          <w:numId w:val="38"/>
        </w:numPr>
        <w:spacing w:after="200" w:line="276" w:lineRule="auto"/>
        <w:rPr>
          <w:rFonts w:ascii="Helvetica" w:hAnsi="Helvetica" w:cs="Microsoft Sans Serif"/>
          <w:szCs w:val="24"/>
        </w:rPr>
      </w:pPr>
      <w:r w:rsidRPr="00F35BB6">
        <w:rPr>
          <w:rFonts w:ascii="Helvetica" w:hAnsi="Helvetica" w:cs="Microsoft Sans Serif"/>
          <w:szCs w:val="24"/>
        </w:rPr>
        <w:t>Travel cannot be claimed above the HMRC rate of 45p per mile.</w:t>
      </w:r>
    </w:p>
    <w:p w14:paraId="180AF887" w14:textId="77777777" w:rsidR="00F30920" w:rsidRPr="00F35BB6" w:rsidRDefault="00F30920" w:rsidP="00F30920">
      <w:pPr>
        <w:pStyle w:val="ListParagraph"/>
        <w:numPr>
          <w:ilvl w:val="1"/>
          <w:numId w:val="38"/>
        </w:numPr>
        <w:spacing w:after="200" w:line="276" w:lineRule="auto"/>
        <w:rPr>
          <w:rFonts w:ascii="Helvetica" w:hAnsi="Helvetica" w:cs="Microsoft Sans Serif"/>
          <w:szCs w:val="24"/>
        </w:rPr>
      </w:pPr>
      <w:r w:rsidRPr="00F35BB6">
        <w:rPr>
          <w:rFonts w:ascii="Helvetica" w:hAnsi="Helvetica" w:cs="Microsoft Sans Serif"/>
          <w:szCs w:val="24"/>
        </w:rPr>
        <w:t>Timesheets will need to be provided showing hours worked for project out of total contracted hours.  A Timesheet Template, will be provided on approval.</w:t>
      </w:r>
    </w:p>
    <w:p w14:paraId="77ED22EA" w14:textId="77777777" w:rsidR="00F30920" w:rsidRPr="00F35BB6" w:rsidRDefault="00F30920" w:rsidP="00F30920">
      <w:pPr>
        <w:pStyle w:val="ListParagraph"/>
        <w:numPr>
          <w:ilvl w:val="1"/>
          <w:numId w:val="38"/>
        </w:numPr>
        <w:spacing w:after="200" w:line="276" w:lineRule="auto"/>
        <w:rPr>
          <w:rFonts w:ascii="Helvetica" w:hAnsi="Helvetica" w:cs="Microsoft Sans Serif"/>
          <w:szCs w:val="24"/>
        </w:rPr>
      </w:pPr>
      <w:r w:rsidRPr="00F35BB6">
        <w:rPr>
          <w:rFonts w:ascii="Helvetica" w:hAnsi="Helvetica" w:cs="Microsoft Sans Serif"/>
          <w:szCs w:val="24"/>
        </w:rPr>
        <w:t xml:space="preserve">Calculation for hourly rate </w:t>
      </w:r>
    </w:p>
    <w:p w14:paraId="5F615CF9" w14:textId="77777777" w:rsidR="00F30920" w:rsidRPr="00F35BB6" w:rsidRDefault="00F30920" w:rsidP="00F30920">
      <w:pPr>
        <w:pStyle w:val="ListParagraph"/>
        <w:numPr>
          <w:ilvl w:val="1"/>
          <w:numId w:val="38"/>
        </w:numPr>
        <w:spacing w:after="200" w:line="276" w:lineRule="auto"/>
        <w:rPr>
          <w:rFonts w:ascii="Helvetica" w:hAnsi="Helvetica" w:cs="Microsoft Sans Serif"/>
          <w:szCs w:val="24"/>
        </w:rPr>
      </w:pPr>
      <w:r w:rsidRPr="00F35BB6">
        <w:rPr>
          <w:rFonts w:ascii="Helvetica" w:hAnsi="Helvetica" w:cs="Microsoft Sans Serif"/>
          <w:szCs w:val="24"/>
        </w:rPr>
        <w:t>Supporting evidence of hourly rate will need to be provided. (i.e Copy of Employment Contract, annual salary amount, employer contributions (NI) and any pension contributions etc)</w:t>
      </w:r>
    </w:p>
    <w:p w14:paraId="3538A0F0" w14:textId="77777777" w:rsidR="00F30920" w:rsidRPr="00F35BB6" w:rsidRDefault="00F30920" w:rsidP="00F30920">
      <w:pPr>
        <w:pStyle w:val="ListParagraph"/>
        <w:numPr>
          <w:ilvl w:val="1"/>
          <w:numId w:val="38"/>
        </w:numPr>
        <w:spacing w:after="200" w:line="276" w:lineRule="auto"/>
        <w:rPr>
          <w:rFonts w:ascii="Helvetica" w:hAnsi="Helvetica" w:cs="Microsoft Sans Serif"/>
          <w:szCs w:val="24"/>
        </w:rPr>
      </w:pPr>
      <w:r w:rsidRPr="00F35BB6">
        <w:rPr>
          <w:rFonts w:ascii="Helvetica" w:hAnsi="Helvetica" w:cs="Microsoft Sans Serif"/>
          <w:szCs w:val="24"/>
        </w:rPr>
        <w:t xml:space="preserve">Subsistence – please provide certified copy of receipts, and evidence to prove that spend is in line with your organisations subsistence limits if applicable.  Cadwyn Clwyd’s subsistence rates are as follows:  Breakfast £6.57, Lunch £8.59, Dinner £18.18.  Please note that the purchase of alcohol with European Funds is prohibited.   </w:t>
      </w:r>
    </w:p>
    <w:p w14:paraId="5882E0EA" w14:textId="77777777" w:rsidR="00F30920" w:rsidRPr="00F35BB6" w:rsidRDefault="00F30920" w:rsidP="00F30920">
      <w:pPr>
        <w:rPr>
          <w:rFonts w:ascii="Arial" w:hAnsi="Arial" w:cs="Arial"/>
        </w:rPr>
      </w:pPr>
      <w:r w:rsidRPr="00F35BB6">
        <w:rPr>
          <w:rFonts w:ascii="Helvetica" w:hAnsi="Helvetica" w:cs="Microsoft Sans Serif"/>
        </w:rPr>
        <w:t xml:space="preserve">Claim Forms should be sent along with supporting documentation &amp; reports as detailed above to Cadwyn Clwyd, Llys Owain, Stryd y Bont, Corwen, </w:t>
      </w:r>
      <w:r w:rsidRPr="00F35BB6">
        <w:rPr>
          <w:rStyle w:val="xbe"/>
          <w:rFonts w:ascii="Helvetica" w:hAnsi="Helvetica" w:cs="Microsoft Sans Serif"/>
        </w:rPr>
        <w:t>LL21 0AH.  Please note the Claim Form needs to be signed by both the ‘project officer’ or equivalent and a Senior Officer who has the authority to submit the claim on behalf of the organisation.</w:t>
      </w:r>
    </w:p>
    <w:p w14:paraId="2FFB6705" w14:textId="77777777" w:rsidR="00F30920" w:rsidRPr="00F35BB6" w:rsidRDefault="00F30920" w:rsidP="00F30920"/>
    <w:p w14:paraId="5AAC07E0" w14:textId="77777777" w:rsidR="00F30920" w:rsidRPr="00F35BB6" w:rsidRDefault="00F30920" w:rsidP="00F30920">
      <w:pPr>
        <w:pStyle w:val="ListParagraph"/>
        <w:numPr>
          <w:ilvl w:val="0"/>
          <w:numId w:val="43"/>
        </w:numPr>
        <w:spacing w:after="0"/>
        <w:ind w:left="0"/>
        <w:rPr>
          <w:rFonts w:ascii="Arial" w:hAnsi="Arial" w:cs="Arial"/>
          <w:b/>
          <w:sz w:val="24"/>
          <w:szCs w:val="24"/>
        </w:rPr>
      </w:pPr>
      <w:r w:rsidRPr="00F35BB6">
        <w:rPr>
          <w:rFonts w:ascii="Arial" w:hAnsi="Arial" w:cs="Arial"/>
          <w:b/>
          <w:sz w:val="24"/>
          <w:szCs w:val="24"/>
        </w:rPr>
        <w:t xml:space="preserve">  Publicity</w:t>
      </w:r>
    </w:p>
    <w:p w14:paraId="14B70D25" w14:textId="77777777" w:rsidR="00F30920" w:rsidRPr="00F35BB6" w:rsidRDefault="00F30920" w:rsidP="00F30920">
      <w:pPr>
        <w:pStyle w:val="ListParagraph"/>
        <w:spacing w:after="0"/>
        <w:ind w:left="0"/>
        <w:rPr>
          <w:rFonts w:ascii="Arial" w:hAnsi="Arial" w:cs="Arial"/>
          <w:b/>
          <w:sz w:val="24"/>
          <w:szCs w:val="24"/>
        </w:rPr>
      </w:pPr>
    </w:p>
    <w:p w14:paraId="4D800614" w14:textId="77777777" w:rsidR="00F30920" w:rsidRPr="005648DF" w:rsidRDefault="00F30920" w:rsidP="00F30920">
      <w:pPr>
        <w:rPr>
          <w:rFonts w:ascii="Arial" w:hAnsi="Arial" w:cs="Arial"/>
        </w:rPr>
      </w:pPr>
      <w:r w:rsidRPr="00F35BB6">
        <w:rPr>
          <w:rFonts w:ascii="Arial" w:hAnsi="Arial" w:cs="Arial"/>
        </w:rPr>
        <w:t>Projects must comply with European Commission and Welsh Government publicity requirements</w:t>
      </w:r>
      <w:r>
        <w:rPr>
          <w:rFonts w:ascii="Arial" w:hAnsi="Arial" w:cs="Arial"/>
        </w:rPr>
        <w:t xml:space="preserve">.  All projects should publicise the support received when communicating the project to beneficiaries and </w:t>
      </w:r>
      <w:r w:rsidRPr="005648DF">
        <w:rPr>
          <w:rFonts w:ascii="Arial" w:hAnsi="Arial" w:cs="Arial"/>
        </w:rPr>
        <w:t xml:space="preserve">/ or </w:t>
      </w:r>
      <w:r>
        <w:rPr>
          <w:rFonts w:ascii="Arial" w:hAnsi="Arial" w:cs="Arial"/>
        </w:rPr>
        <w:t xml:space="preserve">the </w:t>
      </w:r>
      <w:r w:rsidRPr="005648DF">
        <w:rPr>
          <w:rFonts w:ascii="Arial" w:hAnsi="Arial" w:cs="Arial"/>
        </w:rPr>
        <w:t xml:space="preserve">general public.  </w:t>
      </w:r>
    </w:p>
    <w:p w14:paraId="43760B9A" w14:textId="77777777" w:rsidR="00F30920" w:rsidRPr="005648DF" w:rsidRDefault="00F30920" w:rsidP="00F30920">
      <w:pPr>
        <w:rPr>
          <w:rFonts w:ascii="Arial" w:hAnsi="Arial" w:cs="Arial"/>
        </w:rPr>
      </w:pPr>
    </w:p>
    <w:p w14:paraId="22A7E0B9" w14:textId="77777777" w:rsidR="00F30920" w:rsidRPr="005648DF" w:rsidRDefault="00F30920" w:rsidP="00F30920">
      <w:pPr>
        <w:rPr>
          <w:rFonts w:ascii="Arial" w:hAnsi="Arial" w:cs="Arial"/>
          <w:bCs/>
          <w:u w:val="single"/>
        </w:rPr>
      </w:pPr>
      <w:r w:rsidRPr="005648DF">
        <w:rPr>
          <w:rFonts w:ascii="Arial" w:hAnsi="Arial" w:cs="Arial"/>
          <w:bCs/>
          <w:u w:val="single"/>
        </w:rPr>
        <w:t>Printed and Digital Materials for Public Consumption</w:t>
      </w:r>
    </w:p>
    <w:p w14:paraId="1D64E184" w14:textId="77777777" w:rsidR="00F30920" w:rsidRPr="00A63140" w:rsidRDefault="00F30920" w:rsidP="00F30920">
      <w:pPr>
        <w:rPr>
          <w:rFonts w:ascii="Arial" w:hAnsi="Arial" w:cs="Arial"/>
          <w:color w:val="1F497D"/>
        </w:rPr>
      </w:pPr>
      <w:r w:rsidRPr="005648DF">
        <w:rPr>
          <w:rFonts w:ascii="Arial" w:hAnsi="Arial" w:cs="Arial"/>
          <w:lang w:val="en-US"/>
        </w:rPr>
        <w:t xml:space="preserve">Before the final items are produced Cadwyn </w:t>
      </w:r>
      <w:proofErr w:type="spellStart"/>
      <w:r w:rsidRPr="005648DF">
        <w:rPr>
          <w:rFonts w:ascii="Arial" w:hAnsi="Arial" w:cs="Arial"/>
          <w:lang w:val="en-US"/>
        </w:rPr>
        <w:t>Clwyd</w:t>
      </w:r>
      <w:proofErr w:type="spellEnd"/>
      <w:r w:rsidRPr="005648DF">
        <w:rPr>
          <w:rFonts w:ascii="Arial" w:hAnsi="Arial" w:cs="Arial"/>
          <w:lang w:val="en-US"/>
        </w:rPr>
        <w:t xml:space="preserve"> must see an electronic proof for each </w:t>
      </w:r>
      <w:r w:rsidRPr="00A63140">
        <w:rPr>
          <w:rFonts w:ascii="Arial" w:hAnsi="Arial" w:cs="Arial"/>
          <w:lang w:val="en-US"/>
        </w:rPr>
        <w:t xml:space="preserve">of the items being produced and sign it off. This can be done by sending an email with an electronic proof to your Cadwyn </w:t>
      </w:r>
      <w:proofErr w:type="spellStart"/>
      <w:r w:rsidRPr="00A63140">
        <w:rPr>
          <w:rFonts w:ascii="Arial" w:hAnsi="Arial" w:cs="Arial"/>
          <w:lang w:val="en-US"/>
        </w:rPr>
        <w:t>Clwyd</w:t>
      </w:r>
      <w:proofErr w:type="spellEnd"/>
      <w:r w:rsidRPr="00A63140">
        <w:rPr>
          <w:rFonts w:ascii="Arial" w:hAnsi="Arial" w:cs="Arial"/>
          <w:lang w:val="en-US"/>
        </w:rPr>
        <w:t xml:space="preserve"> Project Officer. </w:t>
      </w:r>
      <w:proofErr w:type="gramStart"/>
      <w:r w:rsidRPr="00A63140">
        <w:rPr>
          <w:rFonts w:ascii="Arial" w:hAnsi="Arial" w:cs="Arial"/>
          <w:lang w:val="en-US"/>
        </w:rPr>
        <w:t>All of</w:t>
      </w:r>
      <w:proofErr w:type="gramEnd"/>
      <w:r w:rsidRPr="00A63140">
        <w:rPr>
          <w:rFonts w:ascii="Arial" w:hAnsi="Arial" w:cs="Arial"/>
          <w:lang w:val="en-US"/>
        </w:rPr>
        <w:t xml:space="preserve"> the items must be fully bilingual (Welsh &amp; English) and the funders’ logos must be featured.  </w:t>
      </w:r>
      <w:r w:rsidRPr="00A63140">
        <w:rPr>
          <w:rFonts w:ascii="Arial" w:hAnsi="Arial" w:cs="Arial"/>
        </w:rPr>
        <w:t xml:space="preserve">Please note that when Cadwyn Clwyd checks proofs we are only checking they satisfy </w:t>
      </w:r>
      <w:r w:rsidRPr="00A63140">
        <w:rPr>
          <w:rFonts w:ascii="Arial" w:hAnsi="Arial" w:cs="Arial"/>
          <w:lang w:val="en-US"/>
        </w:rPr>
        <w:t xml:space="preserve">Cadwyn </w:t>
      </w:r>
      <w:proofErr w:type="spellStart"/>
      <w:r w:rsidRPr="00A63140">
        <w:rPr>
          <w:rFonts w:ascii="Arial" w:hAnsi="Arial" w:cs="Arial"/>
          <w:lang w:val="en-US"/>
        </w:rPr>
        <w:t>Clwyd</w:t>
      </w:r>
      <w:proofErr w:type="spellEnd"/>
      <w:r w:rsidRPr="00A63140">
        <w:rPr>
          <w:rFonts w:ascii="Arial" w:hAnsi="Arial" w:cs="Arial"/>
          <w:lang w:val="en-US"/>
        </w:rPr>
        <w:t xml:space="preserve"> Welsh Language and Publicity guidelines</w:t>
      </w:r>
      <w:r w:rsidRPr="00A63140">
        <w:rPr>
          <w:rFonts w:ascii="Arial" w:hAnsi="Arial" w:cs="Arial"/>
        </w:rPr>
        <w:t>; it is the responsibility of the applicant to check copy for accuracy and ensure all permissions are in place (copyright etc.).</w:t>
      </w:r>
    </w:p>
    <w:p w14:paraId="422C434B" w14:textId="77777777" w:rsidR="00F30920" w:rsidRDefault="00F30920" w:rsidP="00F30920">
      <w:pPr>
        <w:rPr>
          <w:rFonts w:ascii="Arial" w:hAnsi="Arial" w:cs="Arial"/>
          <w:lang w:val="en-US"/>
        </w:rPr>
      </w:pPr>
    </w:p>
    <w:p w14:paraId="371E72E2" w14:textId="77777777" w:rsidR="00F30920" w:rsidRPr="00A339CD" w:rsidRDefault="00F30920" w:rsidP="00F30920">
      <w:pPr>
        <w:pStyle w:val="PlainText"/>
        <w:rPr>
          <w:rFonts w:ascii="Arial" w:hAnsi="Arial" w:cs="Arial"/>
          <w:sz w:val="24"/>
          <w:szCs w:val="24"/>
          <w:u w:val="single"/>
        </w:rPr>
      </w:pPr>
      <w:r>
        <w:rPr>
          <w:rFonts w:ascii="Arial" w:hAnsi="Arial" w:cs="Arial"/>
          <w:sz w:val="24"/>
          <w:szCs w:val="24"/>
          <w:u w:val="single"/>
        </w:rPr>
        <w:t>Welsh L</w:t>
      </w:r>
      <w:r w:rsidRPr="00A339CD">
        <w:rPr>
          <w:rFonts w:ascii="Arial" w:hAnsi="Arial" w:cs="Arial"/>
          <w:sz w:val="24"/>
          <w:szCs w:val="24"/>
          <w:u w:val="single"/>
        </w:rPr>
        <w:t>anguage</w:t>
      </w:r>
    </w:p>
    <w:p w14:paraId="262A0B64" w14:textId="77777777" w:rsidR="00F30920" w:rsidRDefault="00F30920" w:rsidP="00F30920">
      <w:pPr>
        <w:pStyle w:val="PlainText"/>
        <w:rPr>
          <w:rFonts w:ascii="Arial" w:hAnsi="Arial" w:cs="Arial"/>
          <w:sz w:val="24"/>
          <w:szCs w:val="24"/>
        </w:rPr>
      </w:pPr>
      <w:r>
        <w:rPr>
          <w:rFonts w:ascii="Arial" w:hAnsi="Arial" w:cs="Arial"/>
          <w:sz w:val="24"/>
          <w:szCs w:val="24"/>
        </w:rPr>
        <w:t>All p</w:t>
      </w:r>
      <w:r w:rsidRPr="00A339CD">
        <w:rPr>
          <w:rFonts w:ascii="Arial" w:hAnsi="Arial" w:cs="Arial"/>
          <w:sz w:val="24"/>
          <w:szCs w:val="24"/>
        </w:rPr>
        <w:t xml:space="preserve">rinted and </w:t>
      </w:r>
      <w:r>
        <w:rPr>
          <w:rFonts w:ascii="Arial" w:hAnsi="Arial" w:cs="Arial"/>
          <w:sz w:val="24"/>
          <w:szCs w:val="24"/>
        </w:rPr>
        <w:t>d</w:t>
      </w:r>
      <w:r w:rsidRPr="00A339CD">
        <w:rPr>
          <w:rFonts w:ascii="Arial" w:hAnsi="Arial" w:cs="Arial"/>
          <w:sz w:val="24"/>
          <w:szCs w:val="24"/>
        </w:rPr>
        <w:t xml:space="preserve">igital </w:t>
      </w:r>
      <w:r>
        <w:rPr>
          <w:rFonts w:ascii="Arial" w:hAnsi="Arial" w:cs="Arial"/>
          <w:sz w:val="24"/>
          <w:szCs w:val="24"/>
        </w:rPr>
        <w:t>m</w:t>
      </w:r>
      <w:r w:rsidRPr="00A339CD">
        <w:rPr>
          <w:rFonts w:ascii="Arial" w:hAnsi="Arial" w:cs="Arial"/>
          <w:sz w:val="24"/>
          <w:szCs w:val="24"/>
        </w:rPr>
        <w:t xml:space="preserve">aterials for </w:t>
      </w:r>
      <w:r>
        <w:rPr>
          <w:rFonts w:ascii="Arial" w:hAnsi="Arial" w:cs="Arial"/>
          <w:sz w:val="24"/>
          <w:szCs w:val="24"/>
        </w:rPr>
        <w:t>p</w:t>
      </w:r>
      <w:r w:rsidRPr="00A339CD">
        <w:rPr>
          <w:rFonts w:ascii="Arial" w:hAnsi="Arial" w:cs="Arial"/>
          <w:sz w:val="24"/>
          <w:szCs w:val="24"/>
        </w:rPr>
        <w:t xml:space="preserve">ublic </w:t>
      </w:r>
      <w:r>
        <w:rPr>
          <w:rFonts w:ascii="Arial" w:hAnsi="Arial" w:cs="Arial"/>
          <w:sz w:val="24"/>
          <w:szCs w:val="24"/>
        </w:rPr>
        <w:t>c</w:t>
      </w:r>
      <w:r w:rsidRPr="00A339CD">
        <w:rPr>
          <w:rFonts w:ascii="Arial" w:hAnsi="Arial" w:cs="Arial"/>
          <w:sz w:val="24"/>
          <w:szCs w:val="24"/>
        </w:rPr>
        <w:t>onsumption</w:t>
      </w:r>
      <w:r>
        <w:rPr>
          <w:rFonts w:ascii="Arial" w:hAnsi="Arial" w:cs="Arial"/>
          <w:sz w:val="24"/>
          <w:szCs w:val="24"/>
        </w:rPr>
        <w:t xml:space="preserve"> must be fully bilingual (Welsh-English), with the Welsh appearing before the English.</w:t>
      </w:r>
    </w:p>
    <w:p w14:paraId="3603B327" w14:textId="77777777" w:rsidR="00F30920" w:rsidRDefault="00F30920" w:rsidP="00F30920">
      <w:pPr>
        <w:rPr>
          <w:rFonts w:ascii="Arial" w:hAnsi="Arial" w:cs="Arial"/>
          <w:lang w:val="en-US"/>
        </w:rPr>
      </w:pPr>
    </w:p>
    <w:p w14:paraId="46FC9F02" w14:textId="77777777" w:rsidR="00F30920" w:rsidRPr="000C670A" w:rsidRDefault="00F30920" w:rsidP="00F30920">
      <w:pPr>
        <w:rPr>
          <w:rFonts w:ascii="Arial" w:hAnsi="Arial" w:cs="Arial"/>
          <w:b/>
          <w:bCs/>
          <w:u w:val="single"/>
          <w:lang w:val="en-US"/>
        </w:rPr>
      </w:pPr>
      <w:r w:rsidRPr="000C670A">
        <w:rPr>
          <w:rFonts w:ascii="Arial" w:hAnsi="Arial" w:cs="Arial"/>
          <w:u w:val="single"/>
          <w:lang w:val="en-US"/>
        </w:rPr>
        <w:t>Logos</w:t>
      </w:r>
    </w:p>
    <w:p w14:paraId="646CE046" w14:textId="77777777" w:rsidR="00F30920" w:rsidRPr="000C670A" w:rsidRDefault="00F30920" w:rsidP="00F30920">
      <w:pPr>
        <w:pStyle w:val="PlainText"/>
        <w:rPr>
          <w:rFonts w:ascii="Arial" w:hAnsi="Arial" w:cs="Arial"/>
          <w:sz w:val="24"/>
          <w:szCs w:val="24"/>
        </w:rPr>
      </w:pPr>
      <w:r w:rsidRPr="000C670A">
        <w:rPr>
          <w:rFonts w:ascii="Arial" w:hAnsi="Arial" w:cs="Arial"/>
          <w:sz w:val="24"/>
          <w:szCs w:val="24"/>
        </w:rPr>
        <w:t>There are 2 funding logos and they have to be present on all items financially supported by the project:</w:t>
      </w:r>
    </w:p>
    <w:p w14:paraId="3FE4C162" w14:textId="77777777" w:rsidR="00F30920" w:rsidRPr="000C670A" w:rsidRDefault="00F30920" w:rsidP="00F30920">
      <w:pPr>
        <w:pStyle w:val="PlainText"/>
        <w:jc w:val="center"/>
        <w:rPr>
          <w:rFonts w:ascii="Arial" w:hAnsi="Arial" w:cs="Arial"/>
          <w:sz w:val="20"/>
          <w:szCs w:val="20"/>
        </w:rPr>
      </w:pPr>
    </w:p>
    <w:p w14:paraId="45DBB247" w14:textId="77777777" w:rsidR="00F30920" w:rsidRPr="000C670A" w:rsidRDefault="00F30920" w:rsidP="00F30920">
      <w:pPr>
        <w:jc w:val="center"/>
      </w:pPr>
      <w:r w:rsidRPr="000C670A">
        <w:rPr>
          <w:noProof/>
        </w:rPr>
        <w:drawing>
          <wp:inline distT="0" distB="0" distL="0" distR="0" wp14:anchorId="119D9A2E" wp14:editId="66309F17">
            <wp:extent cx="2222205" cy="13716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385" cy="1390228"/>
                    </a:xfrm>
                    <a:prstGeom prst="rect">
                      <a:avLst/>
                    </a:prstGeom>
                  </pic:spPr>
                </pic:pic>
              </a:graphicData>
            </a:graphic>
          </wp:inline>
        </w:drawing>
      </w:r>
      <w:r>
        <w:t xml:space="preserve"> </w:t>
      </w:r>
      <w:r w:rsidRPr="000C670A">
        <w:rPr>
          <w:noProof/>
        </w:rPr>
        <w:drawing>
          <wp:inline distT="0" distB="0" distL="0" distR="0" wp14:anchorId="72542106" wp14:editId="2083E40F">
            <wp:extent cx="3413051" cy="1382232"/>
            <wp:effectExtent l="0" t="0" r="0" b="8890"/>
            <wp:docPr id="17" name="Picture 17" descr="C:\Users\adam.bishop\AppData\Local\Microsoft\Windows\Temporary Internet Files\Content.Outlook\C5TDPLJ3\EAFRD  LEADER logo jpe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ishop\AppData\Local\Microsoft\Windows\Temporary Internet Files\Content.Outlook\C5TDPLJ3\EAFRD  LEADER logo jpeg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0912" cy="1401615"/>
                    </a:xfrm>
                    <a:prstGeom prst="rect">
                      <a:avLst/>
                    </a:prstGeom>
                    <a:noFill/>
                    <a:ln>
                      <a:noFill/>
                    </a:ln>
                  </pic:spPr>
                </pic:pic>
              </a:graphicData>
            </a:graphic>
          </wp:inline>
        </w:drawing>
      </w:r>
    </w:p>
    <w:p w14:paraId="18533A4B" w14:textId="77777777" w:rsidR="00F30920" w:rsidRPr="000C670A" w:rsidRDefault="00F30920" w:rsidP="00F30920">
      <w:pPr>
        <w:pStyle w:val="PlainText"/>
        <w:rPr>
          <w:rFonts w:ascii="Arial" w:hAnsi="Arial" w:cs="Arial"/>
          <w:sz w:val="24"/>
          <w:szCs w:val="24"/>
        </w:rPr>
      </w:pPr>
    </w:p>
    <w:p w14:paraId="4BF00352" w14:textId="77777777" w:rsidR="00F30920" w:rsidRPr="000C670A" w:rsidRDefault="00F30920" w:rsidP="00F30920">
      <w:pPr>
        <w:pStyle w:val="PlainText"/>
        <w:rPr>
          <w:rFonts w:ascii="Arial" w:hAnsi="Arial" w:cs="Arial"/>
          <w:sz w:val="24"/>
          <w:szCs w:val="24"/>
        </w:rPr>
      </w:pPr>
      <w:r w:rsidRPr="000C670A">
        <w:rPr>
          <w:rFonts w:ascii="Arial" w:hAnsi="Arial" w:cs="Arial"/>
          <w:sz w:val="24"/>
          <w:szCs w:val="24"/>
        </w:rPr>
        <w:t>These are the Cadwyn Clwyd logo and the European Agricultural Fund for Rural Development- LEADER-Welsh Government (EAFRD/LEADER/WG) logo.</w:t>
      </w:r>
    </w:p>
    <w:p w14:paraId="51BC43D8" w14:textId="77777777" w:rsidR="00F30920" w:rsidRPr="000C670A" w:rsidRDefault="00F30920" w:rsidP="00F30920">
      <w:pPr>
        <w:pStyle w:val="PlainText"/>
        <w:rPr>
          <w:rFonts w:ascii="Arial" w:hAnsi="Arial" w:cs="Arial"/>
          <w:sz w:val="24"/>
          <w:szCs w:val="24"/>
        </w:rPr>
      </w:pPr>
    </w:p>
    <w:p w14:paraId="3E839441" w14:textId="77777777" w:rsidR="00F30920" w:rsidRPr="009F56F8" w:rsidRDefault="00F30920" w:rsidP="00F30920">
      <w:pPr>
        <w:pStyle w:val="Default"/>
        <w:ind w:left="360"/>
        <w:rPr>
          <w:color w:val="auto"/>
          <w:sz w:val="22"/>
          <w:szCs w:val="22"/>
        </w:rPr>
      </w:pPr>
      <w:r w:rsidRPr="009F56F8">
        <w:rPr>
          <w:color w:val="auto"/>
          <w:sz w:val="22"/>
          <w:szCs w:val="22"/>
        </w:rPr>
        <w:t xml:space="preserve">The EAFRD/LEADER/WG logo comprises five elements as follows: </w:t>
      </w:r>
    </w:p>
    <w:p w14:paraId="58DB52D6" w14:textId="77777777" w:rsidR="00F30920" w:rsidRPr="009F56F8" w:rsidRDefault="00F30920" w:rsidP="00F30920">
      <w:pPr>
        <w:pStyle w:val="Default"/>
        <w:numPr>
          <w:ilvl w:val="0"/>
          <w:numId w:val="35"/>
        </w:numPr>
        <w:ind w:left="1080"/>
        <w:rPr>
          <w:color w:val="auto"/>
          <w:sz w:val="22"/>
          <w:szCs w:val="22"/>
        </w:rPr>
      </w:pPr>
      <w:r w:rsidRPr="009F56F8">
        <w:rPr>
          <w:color w:val="auto"/>
          <w:sz w:val="22"/>
          <w:szCs w:val="22"/>
        </w:rPr>
        <w:t xml:space="preserve">Emblem of the European Union in accordance with the graphics standards set out in Annex III of Commission Implementation Regulation (EU) No 808/2014. </w:t>
      </w:r>
    </w:p>
    <w:p w14:paraId="7105B1AF" w14:textId="77777777" w:rsidR="00F30920" w:rsidRPr="009F56F8" w:rsidRDefault="00F30920" w:rsidP="00F30920">
      <w:pPr>
        <w:pStyle w:val="Default"/>
        <w:numPr>
          <w:ilvl w:val="0"/>
          <w:numId w:val="35"/>
        </w:numPr>
        <w:ind w:left="1080"/>
        <w:rPr>
          <w:color w:val="auto"/>
          <w:sz w:val="22"/>
          <w:szCs w:val="22"/>
        </w:rPr>
      </w:pPr>
      <w:r w:rsidRPr="009F56F8">
        <w:rPr>
          <w:color w:val="auto"/>
          <w:sz w:val="22"/>
          <w:szCs w:val="22"/>
        </w:rPr>
        <w:t xml:space="preserve">A reference to the support from the European Agricultural Fund for Rural Development (EAFRD). </w:t>
      </w:r>
    </w:p>
    <w:p w14:paraId="027E6D88" w14:textId="77777777" w:rsidR="00F30920" w:rsidRPr="009F56F8" w:rsidRDefault="00F30920" w:rsidP="00F30920">
      <w:pPr>
        <w:pStyle w:val="Default"/>
        <w:numPr>
          <w:ilvl w:val="0"/>
          <w:numId w:val="35"/>
        </w:numPr>
        <w:ind w:left="1080"/>
        <w:rPr>
          <w:color w:val="auto"/>
          <w:sz w:val="22"/>
          <w:szCs w:val="22"/>
        </w:rPr>
      </w:pPr>
      <w:r w:rsidRPr="009F56F8">
        <w:rPr>
          <w:color w:val="auto"/>
          <w:sz w:val="22"/>
          <w:szCs w:val="22"/>
        </w:rPr>
        <w:t>The LEADER logo</w:t>
      </w:r>
    </w:p>
    <w:p w14:paraId="473C9DB3" w14:textId="77777777" w:rsidR="00F30920" w:rsidRPr="009F56F8" w:rsidRDefault="00F30920" w:rsidP="00F30920">
      <w:pPr>
        <w:pStyle w:val="Default"/>
        <w:numPr>
          <w:ilvl w:val="0"/>
          <w:numId w:val="35"/>
        </w:numPr>
        <w:ind w:left="1080"/>
        <w:rPr>
          <w:color w:val="auto"/>
          <w:sz w:val="22"/>
          <w:szCs w:val="22"/>
        </w:rPr>
      </w:pPr>
      <w:r w:rsidRPr="009F56F8">
        <w:rPr>
          <w:color w:val="auto"/>
          <w:sz w:val="22"/>
          <w:szCs w:val="22"/>
        </w:rPr>
        <w:t xml:space="preserve">The statement “Europe investing in Rural Areas”; and </w:t>
      </w:r>
    </w:p>
    <w:p w14:paraId="7B7AA4B5" w14:textId="77777777" w:rsidR="00F30920" w:rsidRPr="009F56F8" w:rsidRDefault="00F30920" w:rsidP="00F30920">
      <w:pPr>
        <w:pStyle w:val="Default"/>
        <w:numPr>
          <w:ilvl w:val="0"/>
          <w:numId w:val="35"/>
        </w:numPr>
        <w:ind w:left="1080"/>
        <w:rPr>
          <w:color w:val="auto"/>
          <w:sz w:val="22"/>
          <w:szCs w:val="22"/>
        </w:rPr>
      </w:pPr>
      <w:r w:rsidRPr="009F56F8">
        <w:rPr>
          <w:color w:val="auto"/>
          <w:sz w:val="22"/>
          <w:szCs w:val="22"/>
        </w:rPr>
        <w:t xml:space="preserve">The Welsh Government logo. </w:t>
      </w:r>
    </w:p>
    <w:p w14:paraId="2B0DABF1" w14:textId="77777777" w:rsidR="00F30920" w:rsidRPr="000C670A" w:rsidRDefault="00F30920" w:rsidP="00F30920">
      <w:pPr>
        <w:pStyle w:val="PlainText"/>
        <w:rPr>
          <w:rFonts w:ascii="Arial" w:hAnsi="Arial" w:cs="Arial"/>
          <w:sz w:val="20"/>
          <w:szCs w:val="20"/>
        </w:rPr>
      </w:pPr>
    </w:p>
    <w:p w14:paraId="4689FD83" w14:textId="77777777" w:rsidR="00F30920" w:rsidRPr="000C670A" w:rsidRDefault="00F30920" w:rsidP="00F30920">
      <w:pPr>
        <w:pStyle w:val="PlainText"/>
        <w:rPr>
          <w:rFonts w:ascii="Arial" w:hAnsi="Arial" w:cs="Arial"/>
          <w:sz w:val="24"/>
          <w:szCs w:val="24"/>
        </w:rPr>
      </w:pPr>
      <w:r w:rsidRPr="000C670A">
        <w:rPr>
          <w:rFonts w:ascii="Arial" w:hAnsi="Arial" w:cs="Arial"/>
          <w:sz w:val="24"/>
          <w:szCs w:val="24"/>
        </w:rPr>
        <w:t xml:space="preserve">The logos should be placed together in a line, with EAFRD/LEADER/WG logo on the furthest right of the line. </w:t>
      </w:r>
      <w:r>
        <w:rPr>
          <w:rFonts w:ascii="Arial" w:hAnsi="Arial" w:cs="Arial"/>
          <w:sz w:val="24"/>
          <w:szCs w:val="24"/>
        </w:rPr>
        <w:t xml:space="preserve"> </w:t>
      </w:r>
      <w:r w:rsidRPr="000C670A">
        <w:rPr>
          <w:rFonts w:ascii="Arial" w:hAnsi="Arial" w:cs="Arial"/>
          <w:sz w:val="24"/>
          <w:szCs w:val="24"/>
        </w:rPr>
        <w:t>If there are additional logos, they should not appear to the right of the EAFRD/LEADER/WG logo in the line of logos.  If there are multiple lines of logos, the additional logos should not appear to the right or above the EAFRD/LEADER/WG logo.  All logos should be given equal importance; they should be equal in height, equally spaced and of equitable resolution.  No logo can be bigger than the EAFRD/LEADER/WG logo.  The logos should be in colour and reproduced on a white background.  If there is no alternative to a coloured background, a white border should be placed around the logo; a background of varied colours should be avoided. The logos must be reproduced in a size that allows the smallest text to be read without difficulty.</w:t>
      </w:r>
    </w:p>
    <w:p w14:paraId="36CF76F0" w14:textId="77777777" w:rsidR="00F30920" w:rsidRPr="000C670A" w:rsidRDefault="00F30920" w:rsidP="00F30920">
      <w:pPr>
        <w:pStyle w:val="PlainText"/>
        <w:rPr>
          <w:rFonts w:ascii="Arial" w:hAnsi="Arial" w:cs="Arial"/>
          <w:sz w:val="24"/>
          <w:szCs w:val="24"/>
        </w:rPr>
      </w:pPr>
    </w:p>
    <w:p w14:paraId="5012A1B0" w14:textId="77777777" w:rsidR="00F30920" w:rsidRPr="000C670A" w:rsidRDefault="00F30920" w:rsidP="00F30920">
      <w:pPr>
        <w:pStyle w:val="PlainText"/>
        <w:rPr>
          <w:rFonts w:ascii="Arial" w:hAnsi="Arial" w:cs="Arial"/>
          <w:sz w:val="24"/>
          <w:szCs w:val="24"/>
        </w:rPr>
      </w:pPr>
      <w:r w:rsidRPr="000C670A">
        <w:rPr>
          <w:rFonts w:ascii="Arial" w:hAnsi="Arial" w:cs="Arial"/>
          <w:sz w:val="24"/>
          <w:szCs w:val="24"/>
        </w:rPr>
        <w:t>The logos can be attained in an electronic format from your Cadwyn Clwyd Project Officer.</w:t>
      </w:r>
    </w:p>
    <w:p w14:paraId="75D1C83B" w14:textId="77777777" w:rsidR="00F30920" w:rsidRPr="000C670A" w:rsidRDefault="00F30920" w:rsidP="00F30920">
      <w:pPr>
        <w:pStyle w:val="PlainText"/>
        <w:rPr>
          <w:rFonts w:ascii="Arial" w:hAnsi="Arial" w:cs="Arial"/>
          <w:sz w:val="24"/>
          <w:szCs w:val="24"/>
        </w:rPr>
      </w:pPr>
    </w:p>
    <w:p w14:paraId="0BFB83D6" w14:textId="77777777" w:rsidR="00F30920" w:rsidRPr="000C670A" w:rsidRDefault="00F30920" w:rsidP="00F30920">
      <w:pPr>
        <w:rPr>
          <w:rFonts w:ascii="Arial" w:hAnsi="Arial" w:cs="Arial"/>
          <w:bCs/>
          <w:u w:val="single"/>
        </w:rPr>
      </w:pPr>
      <w:r w:rsidRPr="000C670A">
        <w:rPr>
          <w:rFonts w:ascii="Arial" w:hAnsi="Arial" w:cs="Arial"/>
          <w:bCs/>
          <w:u w:val="single"/>
        </w:rPr>
        <w:t>Press Releases</w:t>
      </w:r>
    </w:p>
    <w:p w14:paraId="4AFD5AB8" w14:textId="77777777" w:rsidR="00F30920" w:rsidRPr="000C670A" w:rsidRDefault="00F30920" w:rsidP="00F30920">
      <w:pPr>
        <w:rPr>
          <w:rFonts w:ascii="Arial" w:hAnsi="Arial" w:cs="Arial"/>
        </w:rPr>
      </w:pPr>
      <w:r w:rsidRPr="005648DF">
        <w:rPr>
          <w:rFonts w:ascii="Arial" w:hAnsi="Arial" w:cs="Arial"/>
        </w:rPr>
        <w:t xml:space="preserve">It is </w:t>
      </w:r>
      <w:r>
        <w:rPr>
          <w:rFonts w:ascii="Arial" w:hAnsi="Arial" w:cs="Arial"/>
        </w:rPr>
        <w:t xml:space="preserve">a </w:t>
      </w:r>
      <w:r w:rsidRPr="005648DF">
        <w:rPr>
          <w:rFonts w:ascii="Arial" w:hAnsi="Arial" w:cs="Arial"/>
        </w:rPr>
        <w:t>require</w:t>
      </w:r>
      <w:r>
        <w:rPr>
          <w:rFonts w:ascii="Arial" w:hAnsi="Arial" w:cs="Arial"/>
        </w:rPr>
        <w:t>ment</w:t>
      </w:r>
      <w:r w:rsidRPr="005648DF">
        <w:rPr>
          <w:rFonts w:ascii="Arial" w:hAnsi="Arial" w:cs="Arial"/>
        </w:rPr>
        <w:t xml:space="preserve"> that Cadwyn Clwyd </w:t>
      </w:r>
      <w:r>
        <w:rPr>
          <w:rFonts w:ascii="Arial" w:hAnsi="Arial" w:cs="Arial"/>
        </w:rPr>
        <w:t>be</w:t>
      </w:r>
      <w:r w:rsidRPr="005648DF">
        <w:rPr>
          <w:rFonts w:ascii="Arial" w:hAnsi="Arial" w:cs="Arial"/>
        </w:rPr>
        <w:t xml:space="preserve"> informed of </w:t>
      </w:r>
      <w:r>
        <w:rPr>
          <w:rFonts w:ascii="Arial" w:hAnsi="Arial" w:cs="Arial"/>
        </w:rPr>
        <w:t>public relations</w:t>
      </w:r>
      <w:r w:rsidRPr="005648DF">
        <w:rPr>
          <w:rFonts w:ascii="Arial" w:hAnsi="Arial" w:cs="Arial"/>
        </w:rPr>
        <w:t xml:space="preserve"> initiatives relating to </w:t>
      </w:r>
      <w:r w:rsidRPr="000C670A">
        <w:rPr>
          <w:rFonts w:ascii="Arial" w:hAnsi="Arial" w:cs="Arial"/>
        </w:rPr>
        <w:t>projects supported by Cadwyn Clwyd, and that we must sign off any prepared press releases before circulation.  In particular, we ask for an acknowledgment to be included, worded something like the below:</w:t>
      </w:r>
    </w:p>
    <w:p w14:paraId="748E2499" w14:textId="77777777" w:rsidR="00F30920" w:rsidRPr="000C670A" w:rsidRDefault="00F30920" w:rsidP="00F30920">
      <w:pPr>
        <w:rPr>
          <w:rFonts w:ascii="Arial" w:hAnsi="Arial" w:cs="Arial"/>
        </w:rPr>
      </w:pPr>
    </w:p>
    <w:p w14:paraId="0C1F0708" w14:textId="77777777" w:rsidR="00F30920" w:rsidRPr="000C670A" w:rsidRDefault="00F30920" w:rsidP="00F30920">
      <w:pPr>
        <w:ind w:left="720"/>
        <w:rPr>
          <w:rFonts w:ascii="Arial" w:hAnsi="Arial" w:cs="Arial"/>
          <w:b/>
          <w:i/>
          <w:iCs/>
          <w:sz w:val="22"/>
          <w:szCs w:val="22"/>
          <w:lang w:val="en-US"/>
        </w:rPr>
      </w:pPr>
      <w:r w:rsidRPr="000C670A">
        <w:rPr>
          <w:rFonts w:ascii="Arial" w:hAnsi="Arial" w:cs="Arial"/>
          <w:b/>
          <w:i/>
          <w:iCs/>
          <w:sz w:val="22"/>
          <w:szCs w:val="22"/>
          <w:lang w:val="en-US"/>
        </w:rPr>
        <w:t>English</w:t>
      </w:r>
    </w:p>
    <w:p w14:paraId="1D5D84B7" w14:textId="77777777" w:rsidR="00F30920" w:rsidRPr="000C670A" w:rsidRDefault="00F30920" w:rsidP="00F30920">
      <w:pPr>
        <w:ind w:left="720"/>
        <w:rPr>
          <w:rFonts w:ascii="Arial" w:hAnsi="Arial" w:cs="Arial"/>
          <w:i/>
          <w:iCs/>
          <w:sz w:val="22"/>
          <w:szCs w:val="22"/>
          <w:lang w:val="en-US"/>
        </w:rPr>
      </w:pPr>
      <w:r w:rsidRPr="000C670A">
        <w:rPr>
          <w:rFonts w:ascii="Arial" w:hAnsi="Arial" w:cs="Arial"/>
          <w:i/>
          <w:iCs/>
          <w:sz w:val="22"/>
          <w:szCs w:val="22"/>
          <w:lang w:val="en-US"/>
        </w:rPr>
        <w:t xml:space="preserve">This project has received funding through the Welsh Government Rural Communities - Rural Development </w:t>
      </w:r>
      <w:proofErr w:type="spellStart"/>
      <w:r w:rsidRPr="000C670A">
        <w:rPr>
          <w:rFonts w:ascii="Arial" w:hAnsi="Arial" w:cs="Arial"/>
          <w:i/>
          <w:iCs/>
          <w:sz w:val="22"/>
          <w:szCs w:val="22"/>
          <w:lang w:val="en-US"/>
        </w:rPr>
        <w:t>Programme</w:t>
      </w:r>
      <w:proofErr w:type="spellEnd"/>
      <w:r w:rsidRPr="000C670A">
        <w:rPr>
          <w:rFonts w:ascii="Arial" w:hAnsi="Arial" w:cs="Arial"/>
          <w:i/>
          <w:iCs/>
          <w:sz w:val="22"/>
          <w:szCs w:val="22"/>
          <w:lang w:val="en-US"/>
        </w:rPr>
        <w:t xml:space="preserve"> 2014-2020, which is funded by the European Agricultural Fund for Rural Development and the Welsh Government.</w:t>
      </w:r>
    </w:p>
    <w:p w14:paraId="27B92CE9" w14:textId="77777777" w:rsidR="00F30920" w:rsidRPr="000C670A" w:rsidRDefault="00F30920" w:rsidP="00F30920">
      <w:pPr>
        <w:ind w:left="720"/>
        <w:rPr>
          <w:rFonts w:ascii="Arial" w:hAnsi="Arial" w:cs="Arial"/>
          <w:i/>
          <w:iCs/>
          <w:sz w:val="22"/>
          <w:szCs w:val="22"/>
          <w:lang w:val="en-US"/>
        </w:rPr>
      </w:pPr>
    </w:p>
    <w:p w14:paraId="05FCA49D" w14:textId="77777777" w:rsidR="00F30920" w:rsidRPr="000C670A" w:rsidRDefault="00F30920" w:rsidP="00F30920">
      <w:pPr>
        <w:ind w:left="720"/>
        <w:rPr>
          <w:rFonts w:ascii="Arial" w:hAnsi="Arial" w:cs="Arial"/>
          <w:b/>
          <w:i/>
          <w:iCs/>
          <w:sz w:val="22"/>
          <w:szCs w:val="22"/>
          <w:lang w:val="en-US"/>
        </w:rPr>
      </w:pPr>
      <w:r w:rsidRPr="000C670A">
        <w:rPr>
          <w:rFonts w:ascii="Arial" w:hAnsi="Arial" w:cs="Arial"/>
          <w:b/>
          <w:i/>
          <w:iCs/>
          <w:sz w:val="22"/>
          <w:szCs w:val="22"/>
          <w:lang w:val="en-US"/>
        </w:rPr>
        <w:t>Welsh</w:t>
      </w:r>
    </w:p>
    <w:p w14:paraId="4843D6D4" w14:textId="77777777" w:rsidR="00F30920" w:rsidRPr="000C670A" w:rsidRDefault="00F30920" w:rsidP="00F30920">
      <w:pPr>
        <w:ind w:left="720"/>
        <w:rPr>
          <w:rFonts w:ascii="Arial" w:hAnsi="Arial" w:cs="Arial"/>
          <w:i/>
          <w:iCs/>
          <w:sz w:val="22"/>
          <w:szCs w:val="22"/>
          <w:lang w:val="en-US"/>
        </w:rPr>
      </w:pPr>
      <w:proofErr w:type="spellStart"/>
      <w:r w:rsidRPr="000C670A">
        <w:rPr>
          <w:rFonts w:ascii="Arial" w:hAnsi="Arial" w:cs="Arial"/>
          <w:i/>
          <w:iCs/>
          <w:sz w:val="22"/>
          <w:szCs w:val="22"/>
          <w:lang w:val="en-US"/>
        </w:rPr>
        <w:t>Cyllidwyd</w:t>
      </w:r>
      <w:proofErr w:type="spellEnd"/>
      <w:r w:rsidRPr="000C670A">
        <w:rPr>
          <w:rFonts w:ascii="Arial" w:hAnsi="Arial" w:cs="Arial"/>
          <w:i/>
          <w:iCs/>
          <w:sz w:val="22"/>
          <w:szCs w:val="22"/>
          <w:lang w:val="en-US"/>
        </w:rPr>
        <w:t xml:space="preserve"> y </w:t>
      </w:r>
      <w:proofErr w:type="spellStart"/>
      <w:r w:rsidRPr="000C670A">
        <w:rPr>
          <w:rFonts w:ascii="Arial" w:hAnsi="Arial" w:cs="Arial"/>
          <w:i/>
          <w:iCs/>
          <w:sz w:val="22"/>
          <w:szCs w:val="22"/>
          <w:lang w:val="en-US"/>
        </w:rPr>
        <w:t>prosiect</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hwn</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drwy</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Cymunedau</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Gwledig</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Llywodraeth</w:t>
      </w:r>
      <w:proofErr w:type="spellEnd"/>
      <w:r w:rsidRPr="000C670A">
        <w:rPr>
          <w:rFonts w:ascii="Arial" w:hAnsi="Arial" w:cs="Arial"/>
          <w:i/>
          <w:iCs/>
          <w:sz w:val="22"/>
          <w:szCs w:val="22"/>
          <w:lang w:val="en-US"/>
        </w:rPr>
        <w:t xml:space="preserve"> Cymru - </w:t>
      </w:r>
      <w:proofErr w:type="spellStart"/>
      <w:r w:rsidRPr="000C670A">
        <w:rPr>
          <w:rFonts w:ascii="Arial" w:hAnsi="Arial" w:cs="Arial"/>
          <w:i/>
          <w:iCs/>
          <w:sz w:val="22"/>
          <w:szCs w:val="22"/>
          <w:lang w:val="en-US"/>
        </w:rPr>
        <w:t>Rhaglen</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Datblygu</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Gwledig</w:t>
      </w:r>
      <w:proofErr w:type="spellEnd"/>
      <w:r w:rsidRPr="000C670A">
        <w:rPr>
          <w:rFonts w:ascii="Arial" w:hAnsi="Arial" w:cs="Arial"/>
          <w:i/>
          <w:iCs/>
          <w:sz w:val="22"/>
          <w:szCs w:val="22"/>
          <w:lang w:val="en-US"/>
        </w:rPr>
        <w:t xml:space="preserve"> Cymru 2014-2020, </w:t>
      </w:r>
      <w:proofErr w:type="gramStart"/>
      <w:r w:rsidRPr="000C670A">
        <w:rPr>
          <w:rFonts w:ascii="Arial" w:hAnsi="Arial" w:cs="Arial"/>
          <w:i/>
          <w:iCs/>
          <w:sz w:val="22"/>
          <w:szCs w:val="22"/>
          <w:lang w:val="en-US"/>
        </w:rPr>
        <w:t>a</w:t>
      </w:r>
      <w:proofErr w:type="gram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ariennir</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gan</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Lywodraeth</w:t>
      </w:r>
      <w:proofErr w:type="spellEnd"/>
      <w:r w:rsidRPr="000C670A">
        <w:rPr>
          <w:rFonts w:ascii="Arial" w:hAnsi="Arial" w:cs="Arial"/>
          <w:i/>
          <w:iCs/>
          <w:sz w:val="22"/>
          <w:szCs w:val="22"/>
          <w:lang w:val="en-US"/>
        </w:rPr>
        <w:t xml:space="preserve"> Cymru </w:t>
      </w:r>
      <w:proofErr w:type="spellStart"/>
      <w:r w:rsidRPr="000C670A">
        <w:rPr>
          <w:rFonts w:ascii="Arial" w:hAnsi="Arial" w:cs="Arial"/>
          <w:i/>
          <w:iCs/>
          <w:sz w:val="22"/>
          <w:szCs w:val="22"/>
          <w:lang w:val="en-US"/>
        </w:rPr>
        <w:t>a’r</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Gronfa</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Amaethyddol</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Ewrop</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ar</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gyfer</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Datblygu</w:t>
      </w:r>
      <w:proofErr w:type="spellEnd"/>
      <w:r w:rsidRPr="000C670A">
        <w:rPr>
          <w:rFonts w:ascii="Arial" w:hAnsi="Arial" w:cs="Arial"/>
          <w:i/>
          <w:iCs/>
          <w:sz w:val="22"/>
          <w:szCs w:val="22"/>
          <w:lang w:val="en-US"/>
        </w:rPr>
        <w:t xml:space="preserve"> </w:t>
      </w:r>
      <w:proofErr w:type="spellStart"/>
      <w:r w:rsidRPr="000C670A">
        <w:rPr>
          <w:rFonts w:ascii="Arial" w:hAnsi="Arial" w:cs="Arial"/>
          <w:i/>
          <w:iCs/>
          <w:sz w:val="22"/>
          <w:szCs w:val="22"/>
          <w:lang w:val="en-US"/>
        </w:rPr>
        <w:t>Gwledig</w:t>
      </w:r>
      <w:proofErr w:type="spellEnd"/>
      <w:r w:rsidRPr="000C670A">
        <w:rPr>
          <w:rFonts w:ascii="Arial" w:hAnsi="Arial" w:cs="Arial"/>
          <w:i/>
          <w:iCs/>
          <w:sz w:val="22"/>
          <w:szCs w:val="22"/>
          <w:lang w:val="en-US"/>
        </w:rPr>
        <w:t>.</w:t>
      </w:r>
    </w:p>
    <w:p w14:paraId="6D955AE7" w14:textId="77777777" w:rsidR="00F30920" w:rsidRPr="000C670A" w:rsidRDefault="00F30920" w:rsidP="00F30920">
      <w:pPr>
        <w:rPr>
          <w:rFonts w:ascii="Arial" w:hAnsi="Arial" w:cs="Arial"/>
        </w:rPr>
      </w:pPr>
    </w:p>
    <w:p w14:paraId="15CD5299" w14:textId="77777777" w:rsidR="00F30920" w:rsidRPr="005648DF" w:rsidRDefault="00F30920" w:rsidP="00F30920">
      <w:pPr>
        <w:rPr>
          <w:rFonts w:ascii="Arial" w:hAnsi="Arial" w:cs="Arial"/>
        </w:rPr>
      </w:pPr>
      <w:r w:rsidRPr="000C670A">
        <w:rPr>
          <w:rFonts w:ascii="Arial" w:hAnsi="Arial" w:cs="Arial"/>
        </w:rPr>
        <w:t xml:space="preserve">It is recommended that engagements with the press are carefully manage by producing a press release (a short written document with your message and detailing all the important facts, normally around one page of A4) before contacting them.  Articles written by reporters from scratch, even with multiple interviews, are often prone to mistakes.  If you prepare a press release </w:t>
      </w:r>
      <w:r w:rsidRPr="005648DF">
        <w:rPr>
          <w:rFonts w:ascii="Arial" w:hAnsi="Arial" w:cs="Arial"/>
        </w:rPr>
        <w:t xml:space="preserve">you have the opportunity to write down a prepared message and circulate it to all committee members and partners for their comment.  Then you would contact the press, provide them with the </w:t>
      </w:r>
      <w:r>
        <w:rPr>
          <w:rFonts w:ascii="Arial" w:hAnsi="Arial" w:cs="Arial"/>
        </w:rPr>
        <w:t>p</w:t>
      </w:r>
      <w:r w:rsidRPr="005648DF">
        <w:rPr>
          <w:rFonts w:ascii="Arial" w:hAnsi="Arial" w:cs="Arial"/>
        </w:rPr>
        <w:t xml:space="preserve">ress </w:t>
      </w:r>
      <w:r>
        <w:rPr>
          <w:rFonts w:ascii="Arial" w:hAnsi="Arial" w:cs="Arial"/>
        </w:rPr>
        <w:t>r</w:t>
      </w:r>
      <w:r w:rsidRPr="005648DF">
        <w:rPr>
          <w:rFonts w:ascii="Arial" w:hAnsi="Arial" w:cs="Arial"/>
        </w:rPr>
        <w:t>elease, and arrange interviews and picture opportunities.  Even at launch events it is common for the invited press to also be provided with a prepared press release.</w:t>
      </w:r>
    </w:p>
    <w:p w14:paraId="00E662AC" w14:textId="77777777" w:rsidR="00F30920" w:rsidRPr="005648DF" w:rsidRDefault="00F30920" w:rsidP="00F30920">
      <w:pPr>
        <w:rPr>
          <w:rFonts w:ascii="Arial" w:hAnsi="Arial" w:cs="Arial"/>
        </w:rPr>
      </w:pPr>
    </w:p>
    <w:p w14:paraId="2163FE9C" w14:textId="77777777" w:rsidR="00F30920" w:rsidRPr="005648DF" w:rsidRDefault="00F30920" w:rsidP="00F30920">
      <w:pPr>
        <w:rPr>
          <w:rFonts w:ascii="Arial" w:hAnsi="Arial" w:cs="Arial"/>
        </w:rPr>
      </w:pPr>
      <w:r w:rsidRPr="005648DF">
        <w:rPr>
          <w:rFonts w:ascii="Arial" w:hAnsi="Arial" w:cs="Arial"/>
        </w:rPr>
        <w:t xml:space="preserve">Any press release, communication text or materials </w:t>
      </w:r>
      <w:r>
        <w:rPr>
          <w:rFonts w:ascii="Arial" w:hAnsi="Arial" w:cs="Arial"/>
        </w:rPr>
        <w:t xml:space="preserve">that </w:t>
      </w:r>
      <w:r w:rsidRPr="005648DF">
        <w:rPr>
          <w:rFonts w:ascii="Arial" w:hAnsi="Arial" w:cs="Arial"/>
        </w:rPr>
        <w:t>contain logos should have W</w:t>
      </w:r>
      <w:r>
        <w:rPr>
          <w:rFonts w:ascii="Arial" w:hAnsi="Arial" w:cs="Arial"/>
        </w:rPr>
        <w:t>elsh Government</w:t>
      </w:r>
      <w:r w:rsidRPr="005648DF">
        <w:rPr>
          <w:rFonts w:ascii="Arial" w:hAnsi="Arial" w:cs="Arial"/>
        </w:rPr>
        <w:t xml:space="preserve"> approval prior to being disseminated.  Please ensure that documents </w:t>
      </w:r>
      <w:r>
        <w:rPr>
          <w:rFonts w:ascii="Arial" w:hAnsi="Arial" w:cs="Arial"/>
        </w:rPr>
        <w:t>a</w:t>
      </w:r>
      <w:r w:rsidRPr="005648DF">
        <w:rPr>
          <w:rFonts w:ascii="Arial" w:hAnsi="Arial" w:cs="Arial"/>
        </w:rPr>
        <w:t xml:space="preserve">re sent to the relevant </w:t>
      </w:r>
      <w:r>
        <w:rPr>
          <w:rFonts w:ascii="Arial" w:hAnsi="Arial" w:cs="Arial"/>
        </w:rPr>
        <w:t>P</w:t>
      </w:r>
      <w:r w:rsidRPr="005648DF">
        <w:rPr>
          <w:rFonts w:ascii="Arial" w:hAnsi="Arial" w:cs="Arial"/>
        </w:rPr>
        <w:t xml:space="preserve">roject </w:t>
      </w:r>
      <w:r>
        <w:rPr>
          <w:rFonts w:ascii="Arial" w:hAnsi="Arial" w:cs="Arial"/>
        </w:rPr>
        <w:t>O</w:t>
      </w:r>
      <w:r w:rsidRPr="005648DF">
        <w:rPr>
          <w:rFonts w:ascii="Arial" w:hAnsi="Arial" w:cs="Arial"/>
        </w:rPr>
        <w:t>fficer within Cadwyn Clwyd so that he</w:t>
      </w:r>
      <w:r>
        <w:rPr>
          <w:rFonts w:ascii="Arial" w:hAnsi="Arial" w:cs="Arial"/>
        </w:rPr>
        <w:t>/</w:t>
      </w:r>
      <w:r w:rsidRPr="005648DF">
        <w:rPr>
          <w:rFonts w:ascii="Arial" w:hAnsi="Arial" w:cs="Arial"/>
        </w:rPr>
        <w:t xml:space="preserve">she can </w:t>
      </w:r>
      <w:r>
        <w:rPr>
          <w:rFonts w:ascii="Arial" w:hAnsi="Arial" w:cs="Arial"/>
        </w:rPr>
        <w:t>attain</w:t>
      </w:r>
      <w:r w:rsidRPr="005648DF">
        <w:rPr>
          <w:rFonts w:ascii="Arial" w:hAnsi="Arial" w:cs="Arial"/>
        </w:rPr>
        <w:t xml:space="preserve"> W</w:t>
      </w:r>
      <w:r>
        <w:rPr>
          <w:rFonts w:ascii="Arial" w:hAnsi="Arial" w:cs="Arial"/>
        </w:rPr>
        <w:t>elsh Government</w:t>
      </w:r>
      <w:r w:rsidRPr="005648DF">
        <w:rPr>
          <w:rFonts w:ascii="Arial" w:hAnsi="Arial" w:cs="Arial"/>
        </w:rPr>
        <w:t xml:space="preserve"> approval of publicity material.</w:t>
      </w:r>
      <w:r>
        <w:rPr>
          <w:rFonts w:ascii="Arial" w:hAnsi="Arial" w:cs="Arial"/>
        </w:rPr>
        <w:t xml:space="preserve">  Projects should factor in sufficient time for this process, which can take up to a week. </w:t>
      </w:r>
      <w:r w:rsidRPr="005648DF">
        <w:rPr>
          <w:rFonts w:ascii="Arial" w:hAnsi="Arial" w:cs="Arial"/>
        </w:rPr>
        <w:t xml:space="preserve"> </w:t>
      </w:r>
    </w:p>
    <w:p w14:paraId="784220BE" w14:textId="77777777" w:rsidR="00F30920" w:rsidRDefault="00F30920" w:rsidP="00F30920">
      <w:pPr>
        <w:rPr>
          <w:rFonts w:ascii="Arial" w:hAnsi="Arial" w:cs="Arial"/>
          <w:color w:val="FF0000"/>
        </w:rPr>
      </w:pPr>
    </w:p>
    <w:p w14:paraId="7E3FC1C3" w14:textId="77777777" w:rsidR="00F30920" w:rsidRPr="00827233" w:rsidRDefault="00F30920" w:rsidP="00F30920">
      <w:pPr>
        <w:rPr>
          <w:rFonts w:ascii="Arial" w:hAnsi="Arial" w:cs="Arial"/>
          <w:u w:val="single"/>
        </w:rPr>
      </w:pPr>
      <w:r w:rsidRPr="00827233">
        <w:rPr>
          <w:rFonts w:ascii="Arial" w:hAnsi="Arial" w:cs="Arial"/>
          <w:u w:val="single"/>
        </w:rPr>
        <w:t>Your website</w:t>
      </w:r>
    </w:p>
    <w:p w14:paraId="6EF94E9F" w14:textId="77777777" w:rsidR="00F30920" w:rsidRDefault="00F30920" w:rsidP="00F30920">
      <w:pPr>
        <w:rPr>
          <w:rFonts w:ascii="Arial" w:hAnsi="Arial" w:cs="Arial"/>
        </w:rPr>
      </w:pPr>
      <w:r w:rsidRPr="00827233">
        <w:rPr>
          <w:rFonts w:ascii="Arial" w:hAnsi="Arial" w:cs="Arial"/>
        </w:rPr>
        <w:t>Project sponsors’ websites should clearly acknowledge the EU funding awarded by displaying the logo (and LEADER logo where relevant), as a minimum requirement, on the home page and also a link to the European Commission’s website relating to the</w:t>
      </w:r>
      <w:r>
        <w:rPr>
          <w:rFonts w:ascii="Arial" w:hAnsi="Arial" w:cs="Arial"/>
        </w:rPr>
        <w:t xml:space="preserve"> </w:t>
      </w:r>
      <w:r w:rsidRPr="00827233">
        <w:rPr>
          <w:rFonts w:ascii="Arial" w:hAnsi="Arial" w:cs="Arial"/>
        </w:rPr>
        <w:t>European Agricultural Fund for Rural Development (EAFRD)</w:t>
      </w:r>
      <w:r>
        <w:rPr>
          <w:rFonts w:ascii="Arial" w:hAnsi="Arial" w:cs="Arial"/>
        </w:rPr>
        <w:t xml:space="preserve"> –</w:t>
      </w:r>
      <w:r w:rsidRPr="00827233">
        <w:rPr>
          <w:rFonts w:ascii="Arial" w:hAnsi="Arial" w:cs="Arial"/>
        </w:rPr>
        <w:t xml:space="preserve"> </w:t>
      </w:r>
    </w:p>
    <w:p w14:paraId="6D4A2278" w14:textId="77777777" w:rsidR="00F30920" w:rsidRPr="00827233" w:rsidRDefault="00F30920" w:rsidP="00F30920">
      <w:pPr>
        <w:rPr>
          <w:rFonts w:ascii="Arial" w:hAnsi="Arial" w:cs="Arial"/>
        </w:rPr>
      </w:pPr>
      <w:hyperlink r:id="rId13" w:history="1">
        <w:r w:rsidRPr="00F07CA1">
          <w:rPr>
            <w:rStyle w:val="Hyperlink"/>
            <w:rFonts w:ascii="Arial" w:hAnsi="Arial" w:cs="Arial"/>
          </w:rPr>
          <w:t>http://eur-lex.europa.eu/browse/summaries.html</w:t>
        </w:r>
      </w:hyperlink>
      <w:r w:rsidRPr="00827233">
        <w:rPr>
          <w:rFonts w:ascii="Arial" w:hAnsi="Arial" w:cs="Arial"/>
        </w:rPr>
        <w:t xml:space="preserve">. If there are other logos on the page then each logo should be given equal prominence. </w:t>
      </w:r>
    </w:p>
    <w:p w14:paraId="50194769" w14:textId="77777777" w:rsidR="00F30920" w:rsidRPr="00827233" w:rsidRDefault="00F30920" w:rsidP="00F30920">
      <w:pPr>
        <w:rPr>
          <w:rFonts w:ascii="Arial" w:hAnsi="Arial" w:cs="Arial"/>
        </w:rPr>
      </w:pPr>
    </w:p>
    <w:p w14:paraId="74D55DAF" w14:textId="77777777" w:rsidR="00F30920" w:rsidRPr="00827233" w:rsidRDefault="00F30920" w:rsidP="00F30920">
      <w:pPr>
        <w:rPr>
          <w:rFonts w:ascii="Arial" w:hAnsi="Arial" w:cs="Arial"/>
          <w:u w:val="single"/>
        </w:rPr>
      </w:pPr>
      <w:r w:rsidRPr="00827233">
        <w:rPr>
          <w:rFonts w:ascii="Arial" w:hAnsi="Arial" w:cs="Arial"/>
          <w:u w:val="single"/>
        </w:rPr>
        <w:t>Social Media</w:t>
      </w:r>
    </w:p>
    <w:p w14:paraId="3877FAE9" w14:textId="77777777" w:rsidR="00F30920" w:rsidRPr="00827233" w:rsidRDefault="00F30920" w:rsidP="00F30920">
      <w:pPr>
        <w:rPr>
          <w:rFonts w:ascii="Arial" w:hAnsi="Arial" w:cs="Arial"/>
        </w:rPr>
      </w:pPr>
      <w:r w:rsidRPr="00827233">
        <w:rPr>
          <w:rFonts w:ascii="Arial" w:hAnsi="Arial" w:cs="Arial"/>
        </w:rPr>
        <w:t>We expect your website and social media home pages to acknowledge the EAFRD and Welsh Government funding in the form of logos and wording. Inclusion of logos and wording in each post is not expected.</w:t>
      </w:r>
    </w:p>
    <w:p w14:paraId="6DE18BB1" w14:textId="77777777" w:rsidR="00F30920" w:rsidRDefault="00F30920" w:rsidP="00F30920">
      <w:pPr>
        <w:rPr>
          <w:rFonts w:ascii="Arial" w:hAnsi="Arial" w:cs="Arial"/>
          <w:color w:val="FF0000"/>
        </w:rPr>
      </w:pPr>
    </w:p>
    <w:p w14:paraId="00B8F759" w14:textId="77777777" w:rsidR="00F30920" w:rsidRPr="00280777" w:rsidRDefault="00F30920" w:rsidP="00F30920">
      <w:pPr>
        <w:pStyle w:val="ListParagraph"/>
        <w:numPr>
          <w:ilvl w:val="0"/>
          <w:numId w:val="43"/>
        </w:numPr>
        <w:spacing w:after="0"/>
        <w:ind w:left="0"/>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Monitoring and Evaluation</w:t>
      </w:r>
    </w:p>
    <w:p w14:paraId="52F5B020" w14:textId="77777777" w:rsidR="00F30920" w:rsidRPr="00F5339E" w:rsidRDefault="00F30920" w:rsidP="00F30920">
      <w:pPr>
        <w:rPr>
          <w:rFonts w:ascii="Arial" w:hAnsi="Arial" w:cs="Arial"/>
        </w:rPr>
      </w:pPr>
    </w:p>
    <w:p w14:paraId="3672AE91" w14:textId="77777777" w:rsidR="00F30920" w:rsidRPr="00720AAD" w:rsidRDefault="00F30920" w:rsidP="00F30920">
      <w:pPr>
        <w:rPr>
          <w:rFonts w:ascii="Arial" w:hAnsi="Arial" w:cs="Arial"/>
        </w:rPr>
      </w:pPr>
      <w:r w:rsidRPr="00F5339E">
        <w:rPr>
          <w:rFonts w:ascii="Arial" w:hAnsi="Arial" w:cs="Arial"/>
        </w:rPr>
        <w:t xml:space="preserve">The Welsh Government requires </w:t>
      </w:r>
      <w:r>
        <w:rPr>
          <w:rFonts w:ascii="Arial" w:hAnsi="Arial" w:cs="Arial"/>
        </w:rPr>
        <w:t xml:space="preserve">a monitoring and evaluation (M&amp;E) process be in place for </w:t>
      </w:r>
      <w:r w:rsidRPr="00F5339E">
        <w:rPr>
          <w:rFonts w:ascii="Arial" w:hAnsi="Arial" w:cs="Arial"/>
        </w:rPr>
        <w:t>all projects</w:t>
      </w:r>
      <w:r>
        <w:rPr>
          <w:rFonts w:ascii="Arial" w:hAnsi="Arial" w:cs="Arial"/>
        </w:rPr>
        <w:t xml:space="preserve">.  Cadwyn Clwyd will commission an independent consultancy to undertake </w:t>
      </w:r>
      <w:r w:rsidRPr="00720AAD">
        <w:rPr>
          <w:rFonts w:ascii="Arial" w:hAnsi="Arial" w:cs="Arial"/>
        </w:rPr>
        <w:t>the monitoring and evaluation for all LEADER projects that have followed the Cadwyn Direct Project Expenditure method of financial support.</w:t>
      </w:r>
      <w:r w:rsidRPr="00720AAD">
        <w:t xml:space="preserve">  </w:t>
      </w:r>
      <w:r w:rsidRPr="00720AAD">
        <w:rPr>
          <w:rFonts w:ascii="Arial" w:hAnsi="Arial" w:cs="Arial"/>
        </w:rPr>
        <w:t>In order to fund and match this expenditure, ‘Monitoring and Evaluation’ will need to be present in the cost section of all project applications.  The monitoring and evaluation cost should be 1% of the total project cost.  For example, if the total project cost were £10,000, the cost for M&amp;E as part of this figure would be £100.</w:t>
      </w:r>
    </w:p>
    <w:p w14:paraId="689FC80A" w14:textId="77777777" w:rsidR="00F30920" w:rsidRPr="00720AAD" w:rsidRDefault="00F30920" w:rsidP="00F30920">
      <w:pPr>
        <w:rPr>
          <w:rFonts w:ascii="Arial" w:hAnsi="Arial" w:cs="Arial"/>
        </w:rPr>
      </w:pPr>
    </w:p>
    <w:p w14:paraId="54CA1FE4" w14:textId="77777777" w:rsidR="00F30920" w:rsidRPr="00720AAD" w:rsidRDefault="00F30920" w:rsidP="00F30920">
      <w:pPr>
        <w:rPr>
          <w:rFonts w:ascii="Arial" w:hAnsi="Arial" w:cs="Arial"/>
        </w:rPr>
      </w:pPr>
      <w:r w:rsidRPr="00720AAD">
        <w:rPr>
          <w:rFonts w:ascii="Arial" w:hAnsi="Arial" w:cs="Arial"/>
        </w:rPr>
        <w:t>For LEADER funding awarded as a Grant, the applicant will need to specify how they will undertake the monitoring and evaluation of the project. Applicants can include costs for undertaking monitoring and evaluation of their project in the finance table of the application form. Applicants will be required to provide evidence that monitoring and evaluation of their project been undertaken when submitting claims.</w:t>
      </w:r>
    </w:p>
    <w:p w14:paraId="69365C1F" w14:textId="77777777" w:rsidR="00F30920" w:rsidRDefault="00F30920" w:rsidP="00F30920">
      <w:pPr>
        <w:rPr>
          <w:rFonts w:ascii="Arial" w:hAnsi="Arial" w:cs="Arial"/>
          <w:color w:val="FF0000"/>
        </w:rPr>
      </w:pPr>
    </w:p>
    <w:p w14:paraId="6578F97C" w14:textId="77777777" w:rsidR="00F30920" w:rsidRPr="00280777" w:rsidRDefault="00F30920" w:rsidP="00F30920">
      <w:pPr>
        <w:pStyle w:val="ListParagraph"/>
        <w:numPr>
          <w:ilvl w:val="0"/>
          <w:numId w:val="43"/>
        </w:numPr>
        <w:spacing w:after="0"/>
        <w:ind w:left="0"/>
        <w:rPr>
          <w:rFonts w:ascii="Arial" w:hAnsi="Arial" w:cs="Arial"/>
          <w:b/>
          <w:sz w:val="24"/>
          <w:szCs w:val="24"/>
          <w:u w:val="single"/>
        </w:rPr>
      </w:pPr>
      <w:r>
        <w:rPr>
          <w:rFonts w:ascii="Arial" w:hAnsi="Arial" w:cs="Arial"/>
          <w:b/>
          <w:sz w:val="24"/>
          <w:szCs w:val="24"/>
        </w:rPr>
        <w:t xml:space="preserve">  </w:t>
      </w:r>
      <w:r w:rsidRPr="00280777">
        <w:rPr>
          <w:rFonts w:ascii="Arial" w:hAnsi="Arial" w:cs="Arial"/>
          <w:b/>
          <w:sz w:val="24"/>
          <w:szCs w:val="24"/>
          <w:u w:val="single"/>
        </w:rPr>
        <w:t xml:space="preserve">Performance Indicators and Evidence of Project Activity </w:t>
      </w:r>
    </w:p>
    <w:p w14:paraId="6D07FD49" w14:textId="77777777" w:rsidR="00F30920" w:rsidRPr="000A1DFE" w:rsidRDefault="00F30920" w:rsidP="00F30920">
      <w:pPr>
        <w:rPr>
          <w:rFonts w:ascii="Arial" w:hAnsi="Arial" w:cs="Arial"/>
        </w:rPr>
      </w:pPr>
    </w:p>
    <w:p w14:paraId="668CC14B" w14:textId="77777777" w:rsidR="00F30920" w:rsidRPr="00280777" w:rsidRDefault="00F30920" w:rsidP="00F30920">
      <w:pPr>
        <w:rPr>
          <w:rFonts w:ascii="Arial" w:hAnsi="Arial" w:cs="Arial"/>
        </w:rPr>
      </w:pPr>
      <w:r w:rsidRPr="000A1DFE">
        <w:rPr>
          <w:rFonts w:ascii="Arial" w:hAnsi="Arial" w:cs="Arial"/>
        </w:rPr>
        <w:t xml:space="preserve">The applicant is required to assist Cadwyn Clwyd Project Officers in recording evidence of project activity and </w:t>
      </w:r>
      <w:r>
        <w:rPr>
          <w:rFonts w:ascii="Arial" w:hAnsi="Arial" w:cs="Arial"/>
        </w:rPr>
        <w:t>ensure</w:t>
      </w:r>
      <w:r w:rsidRPr="000A1DFE">
        <w:rPr>
          <w:rFonts w:ascii="Arial" w:hAnsi="Arial" w:cs="Arial"/>
        </w:rPr>
        <w:t xml:space="preserve"> all audit evidence </w:t>
      </w:r>
      <w:r>
        <w:rPr>
          <w:rFonts w:ascii="Arial" w:hAnsi="Arial" w:cs="Arial"/>
        </w:rPr>
        <w:t>pertaining</w:t>
      </w:r>
      <w:r w:rsidRPr="000A1DFE">
        <w:rPr>
          <w:rFonts w:ascii="Arial" w:hAnsi="Arial" w:cs="Arial"/>
        </w:rPr>
        <w:t xml:space="preserve"> to project Performance Indicators is collected.</w:t>
      </w:r>
      <w:r>
        <w:rPr>
          <w:rFonts w:ascii="Arial" w:hAnsi="Arial" w:cs="Arial"/>
        </w:rPr>
        <w:t xml:space="preserve">  The Performance Indicators to be achieved should be identified at application stage.  Project Officers will provide guidance on the Performance Indicators and audit evidence requirements.</w:t>
      </w:r>
    </w:p>
    <w:p w14:paraId="40E04A1D" w14:textId="77777777" w:rsidR="00F30920" w:rsidRDefault="00F30920" w:rsidP="00F30920">
      <w:pPr>
        <w:rPr>
          <w:rFonts w:ascii="Arial" w:hAnsi="Arial" w:cs="Arial"/>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18"/>
      </w:tblGrid>
      <w:tr w:rsidR="00F30920" w14:paraId="03058BB9" w14:textId="77777777" w:rsidTr="00A91B95">
        <w:trPr>
          <w:trHeight w:val="292"/>
        </w:trPr>
        <w:tc>
          <w:tcPr>
            <w:tcW w:w="885" w:type="dxa"/>
            <w:tcBorders>
              <w:top w:val="single" w:sz="4" w:space="0" w:color="auto"/>
              <w:left w:val="single" w:sz="4" w:space="0" w:color="auto"/>
              <w:bottom w:val="single" w:sz="4" w:space="0" w:color="auto"/>
              <w:right w:val="single" w:sz="4" w:space="0" w:color="auto"/>
            </w:tcBorders>
            <w:shd w:val="clear" w:color="auto" w:fill="BFBFBF"/>
            <w:hideMark/>
          </w:tcPr>
          <w:p w14:paraId="77881BA4" w14:textId="77777777" w:rsidR="00F30920" w:rsidRDefault="00F30920" w:rsidP="00A91B95">
            <w:pPr>
              <w:rPr>
                <w:rFonts w:ascii="Arial Narrow" w:hAnsi="Arial Narrow"/>
                <w:sz w:val="20"/>
                <w:szCs w:val="20"/>
                <w:lang w:eastAsia="en-US"/>
              </w:rPr>
            </w:pPr>
            <w:r>
              <w:rPr>
                <w:rFonts w:ascii="Arial Narrow" w:hAnsi="Arial Narrow"/>
                <w:b/>
                <w:sz w:val="20"/>
                <w:szCs w:val="20"/>
              </w:rPr>
              <w:t>No.</w:t>
            </w:r>
          </w:p>
        </w:tc>
        <w:tc>
          <w:tcPr>
            <w:tcW w:w="8818" w:type="dxa"/>
            <w:tcBorders>
              <w:top w:val="single" w:sz="4" w:space="0" w:color="auto"/>
              <w:left w:val="single" w:sz="4" w:space="0" w:color="auto"/>
              <w:bottom w:val="single" w:sz="4" w:space="0" w:color="auto"/>
              <w:right w:val="single" w:sz="4" w:space="0" w:color="auto"/>
            </w:tcBorders>
            <w:shd w:val="clear" w:color="auto" w:fill="BFBFBF"/>
            <w:hideMark/>
          </w:tcPr>
          <w:p w14:paraId="3B994C01" w14:textId="77777777" w:rsidR="00F30920" w:rsidRDefault="00F30920" w:rsidP="00A91B95">
            <w:pPr>
              <w:ind w:left="720"/>
              <w:rPr>
                <w:rFonts w:ascii="Arial Narrow" w:hAnsi="Arial Narrow"/>
                <w:sz w:val="22"/>
                <w:szCs w:val="22"/>
                <w:lang w:eastAsia="en-US"/>
              </w:rPr>
            </w:pPr>
            <w:r>
              <w:rPr>
                <w:rFonts w:ascii="Arial Narrow" w:hAnsi="Arial Narrow"/>
                <w:b/>
                <w:sz w:val="22"/>
                <w:szCs w:val="22"/>
              </w:rPr>
              <w:t>Performance indicator</w:t>
            </w:r>
          </w:p>
        </w:tc>
      </w:tr>
      <w:tr w:rsidR="00F30920" w14:paraId="20991301" w14:textId="77777777" w:rsidTr="00A91B95">
        <w:trPr>
          <w:trHeight w:val="514"/>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06CDE505" w14:textId="77777777" w:rsidR="00F30920" w:rsidRDefault="00F30920" w:rsidP="00A91B95">
            <w:pPr>
              <w:rPr>
                <w:rFonts w:ascii="Arial Narrow" w:hAnsi="Arial Narrow"/>
                <w:sz w:val="20"/>
                <w:szCs w:val="20"/>
                <w:lang w:eastAsia="en-US"/>
              </w:rPr>
            </w:pPr>
            <w:r>
              <w:rPr>
                <w:rFonts w:ascii="Arial Narrow" w:hAnsi="Arial Narrow"/>
                <w:sz w:val="20"/>
                <w:szCs w:val="20"/>
              </w:rPr>
              <w:t>LD-CL.001</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23D795C3" w14:textId="77777777" w:rsidR="00F30920" w:rsidRDefault="00F30920" w:rsidP="00A91B95">
            <w:pPr>
              <w:rPr>
                <w:rFonts w:ascii="Arial Narrow" w:hAnsi="Arial Narrow"/>
                <w:b/>
                <w:sz w:val="22"/>
                <w:szCs w:val="22"/>
                <w:lang w:eastAsia="en-US"/>
              </w:rPr>
            </w:pPr>
            <w:r>
              <w:rPr>
                <w:rFonts w:ascii="Arial Narrow" w:hAnsi="Arial Narrow"/>
                <w:b/>
                <w:sz w:val="22"/>
                <w:szCs w:val="22"/>
              </w:rPr>
              <w:t>Number of Feasibility Studies completed</w:t>
            </w:r>
          </w:p>
        </w:tc>
      </w:tr>
      <w:tr w:rsidR="00F30920" w14:paraId="095BD8CF" w14:textId="77777777" w:rsidTr="00A91B95">
        <w:trPr>
          <w:trHeight w:val="514"/>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2B7AC84C" w14:textId="77777777" w:rsidR="00F30920" w:rsidRDefault="00F30920" w:rsidP="00A91B95">
            <w:pPr>
              <w:rPr>
                <w:rFonts w:ascii="Arial Narrow" w:hAnsi="Arial Narrow"/>
                <w:sz w:val="20"/>
                <w:szCs w:val="20"/>
                <w:lang w:eastAsia="en-US"/>
              </w:rPr>
            </w:pPr>
            <w:r>
              <w:rPr>
                <w:rFonts w:ascii="Arial Narrow" w:hAnsi="Arial Narrow"/>
                <w:sz w:val="20"/>
                <w:szCs w:val="20"/>
              </w:rPr>
              <w:t>LD-CL.002</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2062CCE9" w14:textId="77777777" w:rsidR="00F30920" w:rsidRDefault="00F30920" w:rsidP="00A91B95">
            <w:pPr>
              <w:rPr>
                <w:rFonts w:ascii="Arial Narrow" w:hAnsi="Arial Narrow"/>
                <w:b/>
                <w:sz w:val="22"/>
                <w:szCs w:val="22"/>
                <w:lang w:eastAsia="en-US"/>
              </w:rPr>
            </w:pPr>
            <w:r>
              <w:rPr>
                <w:rFonts w:ascii="Arial Narrow" w:hAnsi="Arial Narrow"/>
                <w:b/>
                <w:sz w:val="22"/>
                <w:szCs w:val="22"/>
              </w:rPr>
              <w:t>Number of Networks established</w:t>
            </w:r>
          </w:p>
        </w:tc>
      </w:tr>
      <w:tr w:rsidR="00F30920" w14:paraId="107F613E" w14:textId="77777777" w:rsidTr="00A91B95">
        <w:trPr>
          <w:trHeight w:val="583"/>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239923FA" w14:textId="77777777" w:rsidR="00F30920" w:rsidRDefault="00F30920" w:rsidP="00A91B95">
            <w:pPr>
              <w:rPr>
                <w:rFonts w:ascii="Arial Narrow" w:hAnsi="Arial Narrow"/>
                <w:sz w:val="20"/>
                <w:szCs w:val="20"/>
                <w:lang w:eastAsia="en-US"/>
              </w:rPr>
            </w:pPr>
            <w:r>
              <w:rPr>
                <w:rFonts w:ascii="Arial Narrow" w:hAnsi="Arial Narrow"/>
                <w:sz w:val="20"/>
                <w:szCs w:val="20"/>
              </w:rPr>
              <w:t>LD-CL.004</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4505F471" w14:textId="77777777" w:rsidR="00F30920" w:rsidRDefault="00F30920" w:rsidP="00A91B95">
            <w:pPr>
              <w:rPr>
                <w:rFonts w:ascii="Arial Narrow" w:hAnsi="Arial Narrow"/>
                <w:b/>
                <w:sz w:val="22"/>
                <w:szCs w:val="22"/>
                <w:lang w:eastAsia="en-US"/>
              </w:rPr>
            </w:pPr>
            <w:r>
              <w:rPr>
                <w:rFonts w:ascii="Arial Narrow" w:hAnsi="Arial Narrow"/>
                <w:b/>
                <w:spacing w:val="-12"/>
                <w:sz w:val="22"/>
                <w:szCs w:val="22"/>
              </w:rPr>
              <w:t>Number of Pilot activities undertaken (new approaches/new products/new processes/new services)</w:t>
            </w:r>
          </w:p>
        </w:tc>
      </w:tr>
      <w:tr w:rsidR="00F30920" w14:paraId="2DAA8F95" w14:textId="77777777" w:rsidTr="00A91B95">
        <w:trPr>
          <w:trHeight w:val="514"/>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01C23C94" w14:textId="77777777" w:rsidR="00F30920" w:rsidRDefault="00F30920" w:rsidP="00A91B95">
            <w:pPr>
              <w:rPr>
                <w:rFonts w:ascii="Arial Narrow" w:hAnsi="Arial Narrow"/>
                <w:sz w:val="20"/>
                <w:szCs w:val="20"/>
                <w:lang w:eastAsia="en-US"/>
              </w:rPr>
            </w:pPr>
            <w:r>
              <w:rPr>
                <w:rFonts w:ascii="Arial Narrow" w:hAnsi="Arial Narrow"/>
                <w:sz w:val="20"/>
                <w:szCs w:val="20"/>
              </w:rPr>
              <w:t>LD-CL.005</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139A9DF6" w14:textId="77777777" w:rsidR="00F30920" w:rsidRDefault="00F30920" w:rsidP="00A91B95">
            <w:pPr>
              <w:rPr>
                <w:rFonts w:ascii="Arial Narrow" w:hAnsi="Arial Narrow" w:cs="Arial Narrow"/>
                <w:spacing w:val="-12"/>
                <w:sz w:val="22"/>
                <w:szCs w:val="22"/>
                <w:lang w:eastAsia="cy-GB"/>
              </w:rPr>
            </w:pPr>
            <w:r>
              <w:rPr>
                <w:rFonts w:ascii="Arial Narrow" w:hAnsi="Arial Narrow"/>
                <w:b/>
                <w:spacing w:val="-12"/>
                <w:sz w:val="22"/>
                <w:szCs w:val="22"/>
              </w:rPr>
              <w:t>Number of Community Hubs</w:t>
            </w:r>
          </w:p>
        </w:tc>
      </w:tr>
      <w:tr w:rsidR="00F30920" w14:paraId="6A550D79" w14:textId="77777777" w:rsidTr="00A91B95">
        <w:trPr>
          <w:trHeight w:val="514"/>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03530DDE" w14:textId="77777777" w:rsidR="00F30920" w:rsidRDefault="00F30920" w:rsidP="00A91B95">
            <w:pPr>
              <w:rPr>
                <w:rFonts w:ascii="Arial Narrow" w:hAnsi="Arial Narrow"/>
                <w:sz w:val="20"/>
                <w:szCs w:val="20"/>
                <w:lang w:eastAsia="en-US"/>
              </w:rPr>
            </w:pPr>
            <w:r>
              <w:rPr>
                <w:rFonts w:ascii="Arial Narrow" w:hAnsi="Arial Narrow"/>
                <w:sz w:val="20"/>
                <w:szCs w:val="20"/>
              </w:rPr>
              <w:t>LD-CL.006</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24479CBF" w14:textId="77777777" w:rsidR="00F30920" w:rsidRDefault="00F30920" w:rsidP="00A91B95">
            <w:pPr>
              <w:rPr>
                <w:rFonts w:ascii="Arial Narrow" w:hAnsi="Arial Narrow"/>
                <w:b/>
                <w:sz w:val="22"/>
                <w:szCs w:val="22"/>
                <w:lang w:eastAsia="en-US"/>
              </w:rPr>
            </w:pPr>
            <w:r>
              <w:rPr>
                <w:rFonts w:ascii="Arial Narrow" w:hAnsi="Arial Narrow"/>
                <w:b/>
                <w:spacing w:val="-12"/>
                <w:sz w:val="22"/>
                <w:szCs w:val="22"/>
              </w:rPr>
              <w:t>Number of Information dissemination actions/promotional and/or marketing activities undertaken</w:t>
            </w:r>
          </w:p>
        </w:tc>
      </w:tr>
      <w:tr w:rsidR="00F30920" w14:paraId="7EABF1E3" w14:textId="77777777" w:rsidTr="00A91B95">
        <w:trPr>
          <w:trHeight w:val="531"/>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5BF2D3BD" w14:textId="77777777" w:rsidR="00F30920" w:rsidRDefault="00F30920" w:rsidP="00A91B95">
            <w:pPr>
              <w:rPr>
                <w:rFonts w:ascii="Arial Narrow" w:hAnsi="Arial Narrow"/>
                <w:sz w:val="20"/>
                <w:szCs w:val="20"/>
                <w:lang w:eastAsia="en-US"/>
              </w:rPr>
            </w:pPr>
            <w:r>
              <w:rPr>
                <w:rFonts w:ascii="Arial Narrow" w:hAnsi="Arial Narrow"/>
                <w:sz w:val="20"/>
                <w:szCs w:val="20"/>
              </w:rPr>
              <w:t>LD-CL.007</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0DB1F25F" w14:textId="77777777" w:rsidR="00F30920" w:rsidRDefault="00F30920" w:rsidP="00A91B95">
            <w:pPr>
              <w:rPr>
                <w:rFonts w:ascii="Arial Narrow" w:hAnsi="Arial Narrow"/>
                <w:b/>
                <w:sz w:val="22"/>
                <w:szCs w:val="22"/>
                <w:lang w:eastAsia="en-US"/>
              </w:rPr>
            </w:pPr>
            <w:r>
              <w:rPr>
                <w:rFonts w:ascii="Arial Narrow" w:hAnsi="Arial Narrow"/>
                <w:b/>
                <w:spacing w:val="-12"/>
                <w:sz w:val="22"/>
                <w:szCs w:val="22"/>
              </w:rPr>
              <w:t>Number of Stakeholders engaged</w:t>
            </w:r>
          </w:p>
        </w:tc>
      </w:tr>
      <w:tr w:rsidR="00F30920" w14:paraId="3577F618" w14:textId="77777777" w:rsidTr="00A91B95">
        <w:trPr>
          <w:trHeight w:val="514"/>
        </w:trPr>
        <w:tc>
          <w:tcPr>
            <w:tcW w:w="885" w:type="dxa"/>
            <w:tcBorders>
              <w:top w:val="single" w:sz="4" w:space="0" w:color="auto"/>
              <w:left w:val="single" w:sz="4" w:space="0" w:color="auto"/>
              <w:bottom w:val="single" w:sz="4" w:space="0" w:color="auto"/>
              <w:right w:val="single" w:sz="4" w:space="0" w:color="auto"/>
            </w:tcBorders>
            <w:shd w:val="clear" w:color="auto" w:fill="F2DBDB"/>
            <w:hideMark/>
          </w:tcPr>
          <w:p w14:paraId="256B8754" w14:textId="77777777" w:rsidR="00F30920" w:rsidRDefault="00F30920" w:rsidP="00A91B95">
            <w:pPr>
              <w:rPr>
                <w:rFonts w:ascii="Arial Narrow" w:hAnsi="Arial Narrow"/>
                <w:sz w:val="20"/>
                <w:szCs w:val="20"/>
                <w:lang w:eastAsia="en-US"/>
              </w:rPr>
            </w:pPr>
            <w:r>
              <w:rPr>
                <w:rFonts w:ascii="Arial Narrow" w:hAnsi="Arial Narrow"/>
                <w:sz w:val="20"/>
                <w:szCs w:val="20"/>
              </w:rPr>
              <w:t>LD-CL.008</w:t>
            </w:r>
          </w:p>
        </w:tc>
        <w:tc>
          <w:tcPr>
            <w:tcW w:w="8818" w:type="dxa"/>
            <w:tcBorders>
              <w:top w:val="single" w:sz="4" w:space="0" w:color="auto"/>
              <w:left w:val="single" w:sz="4" w:space="0" w:color="auto"/>
              <w:bottom w:val="single" w:sz="4" w:space="0" w:color="auto"/>
              <w:right w:val="single" w:sz="4" w:space="0" w:color="auto"/>
            </w:tcBorders>
            <w:shd w:val="clear" w:color="auto" w:fill="F2DBDB"/>
            <w:hideMark/>
          </w:tcPr>
          <w:p w14:paraId="293370B7" w14:textId="77777777" w:rsidR="00F30920" w:rsidRDefault="00F30920" w:rsidP="00A91B95">
            <w:pPr>
              <w:rPr>
                <w:rFonts w:ascii="Arial Narrow" w:hAnsi="Arial Narrow"/>
                <w:b/>
                <w:sz w:val="22"/>
                <w:szCs w:val="22"/>
                <w:lang w:eastAsia="en-US"/>
              </w:rPr>
            </w:pPr>
            <w:r>
              <w:rPr>
                <w:rFonts w:ascii="Arial Narrow" w:hAnsi="Arial Narrow"/>
                <w:b/>
                <w:spacing w:val="-12"/>
                <w:sz w:val="22"/>
                <w:szCs w:val="22"/>
              </w:rPr>
              <w:t>Number of Participants supported</w:t>
            </w:r>
          </w:p>
        </w:tc>
      </w:tr>
    </w:tbl>
    <w:p w14:paraId="3E39FF16" w14:textId="77777777" w:rsidR="00F30920" w:rsidRDefault="00F30920" w:rsidP="00F30920">
      <w:pPr>
        <w:rPr>
          <w:rFonts w:ascii="Arial" w:hAnsi="Arial" w:cs="Arial"/>
        </w:rPr>
        <w:sectPr w:rsidR="00F30920" w:rsidSect="000B592E">
          <w:headerReference w:type="default" r:id="rId14"/>
          <w:footerReference w:type="even" r:id="rId15"/>
          <w:footerReference w:type="default" r:id="rId16"/>
          <w:pgSz w:w="11906" w:h="16838"/>
          <w:pgMar w:top="851" w:right="1134" w:bottom="851" w:left="1134" w:header="709" w:footer="709" w:gutter="0"/>
          <w:cols w:space="708"/>
          <w:docGrid w:linePitch="360"/>
        </w:sectPr>
      </w:pPr>
    </w:p>
    <w:p w14:paraId="44DFB692" w14:textId="77777777" w:rsidR="00F30920" w:rsidRDefault="00F30920" w:rsidP="00F30920">
      <w:pPr>
        <w:rPr>
          <w:rFonts w:ascii="Arial" w:hAnsi="Arial" w:cs="Arial"/>
        </w:rPr>
        <w:sectPr w:rsidR="00F30920" w:rsidSect="00F30920">
          <w:pgSz w:w="16838" w:h="11906" w:orient="landscape"/>
          <w:pgMar w:top="1134" w:right="851" w:bottom="1134" w:left="851" w:header="709" w:footer="709" w:gutter="0"/>
          <w:cols w:space="708"/>
          <w:docGrid w:linePitch="360"/>
        </w:sectPr>
      </w:pPr>
      <w:r w:rsidRPr="009A32C5">
        <w:rPr>
          <w:noProof/>
        </w:rPr>
        <w:drawing>
          <wp:inline distT="0" distB="0" distL="0" distR="0" wp14:anchorId="496BD394" wp14:editId="693B3168">
            <wp:extent cx="9537065" cy="458787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37065" cy="4587875"/>
                    </a:xfrm>
                    <a:prstGeom prst="rect">
                      <a:avLst/>
                    </a:prstGeom>
                    <a:noFill/>
                    <a:ln>
                      <a:noFill/>
                    </a:ln>
                  </pic:spPr>
                </pic:pic>
              </a:graphicData>
            </a:graphic>
          </wp:inline>
        </w:drawing>
      </w:r>
    </w:p>
    <w:p w14:paraId="2416BAF0" w14:textId="5AD5530B" w:rsidR="00F30920" w:rsidRDefault="00F30920" w:rsidP="00F30920">
      <w:pPr>
        <w:rPr>
          <w:rFonts w:ascii="Arial" w:hAnsi="Arial" w:cs="Arial"/>
        </w:rPr>
      </w:pPr>
    </w:p>
    <w:p w14:paraId="5628D9D9" w14:textId="1CBC48E6" w:rsidR="00F30920" w:rsidRDefault="00F30920" w:rsidP="00F30920">
      <w:pPr>
        <w:rPr>
          <w:rFonts w:ascii="Arial" w:hAnsi="Arial" w:cs="Arial"/>
        </w:rPr>
      </w:pPr>
    </w:p>
    <w:p w14:paraId="783A3F95" w14:textId="77777777" w:rsidR="00F30920" w:rsidRDefault="00F30920" w:rsidP="00F30920">
      <w:pPr>
        <w:rPr>
          <w:rFonts w:ascii="Arial" w:hAnsi="Arial" w:cs="Arial"/>
          <w:color w:val="FF0000"/>
        </w:rPr>
      </w:pPr>
      <w:bookmarkStart w:id="0" w:name="_Hlk515437461"/>
    </w:p>
    <w:p w14:paraId="6DA62A97" w14:textId="77777777" w:rsidR="00F30920" w:rsidRPr="00280777" w:rsidRDefault="00F30920" w:rsidP="00F30920">
      <w:pPr>
        <w:pStyle w:val="ListParagraph"/>
        <w:numPr>
          <w:ilvl w:val="0"/>
          <w:numId w:val="43"/>
        </w:numPr>
        <w:spacing w:after="0"/>
        <w:rPr>
          <w:rFonts w:ascii="Arial" w:hAnsi="Arial" w:cs="Arial"/>
          <w:b/>
          <w:sz w:val="24"/>
          <w:szCs w:val="24"/>
          <w:u w:val="single"/>
        </w:rPr>
      </w:pPr>
      <w:r>
        <w:rPr>
          <w:rFonts w:ascii="Arial" w:hAnsi="Arial" w:cs="Arial"/>
          <w:b/>
          <w:sz w:val="24"/>
          <w:szCs w:val="24"/>
        </w:rPr>
        <w:t xml:space="preserve">  </w:t>
      </w:r>
      <w:r w:rsidRPr="00165BAD">
        <w:rPr>
          <w:rFonts w:ascii="Arial" w:hAnsi="Arial" w:cs="Arial"/>
          <w:b/>
          <w:sz w:val="24"/>
          <w:szCs w:val="24"/>
          <w:u w:val="single"/>
        </w:rPr>
        <w:t>Cadwyn Clwyd Privacy Statement</w:t>
      </w:r>
    </w:p>
    <w:p w14:paraId="1ABCDF9D" w14:textId="77777777" w:rsidR="00F30920" w:rsidRPr="000A1DFE" w:rsidRDefault="00F30920" w:rsidP="00F30920">
      <w:pPr>
        <w:rPr>
          <w:rFonts w:ascii="Arial" w:hAnsi="Arial" w:cs="Arial"/>
        </w:rPr>
      </w:pPr>
    </w:p>
    <w:p w14:paraId="5ADB4E25" w14:textId="77777777" w:rsidR="00F30920" w:rsidRPr="00165BAD" w:rsidRDefault="00F30920" w:rsidP="00F30920">
      <w:pPr>
        <w:rPr>
          <w:rFonts w:ascii="Arial" w:hAnsi="Arial" w:cs="Arial"/>
        </w:rPr>
      </w:pPr>
      <w:r w:rsidRPr="00165BAD">
        <w:rPr>
          <w:rFonts w:ascii="Arial" w:hAnsi="Arial" w:cs="Arial"/>
        </w:rPr>
        <w:t xml:space="preserve">Cadwyn Clwyd treats data privacy very seriously and complies with all aspects of the UK's data protection legislative framework, which includes the European General Data Protection Regulation (GDPR) and the UK's own legislation.  You can view our privacy policy here </w:t>
      </w:r>
      <w:hyperlink r:id="rId18" w:history="1">
        <w:r w:rsidRPr="00165BAD">
          <w:rPr>
            <w:rStyle w:val="Hyperlink"/>
            <w:rFonts w:ascii="Arial" w:hAnsi="Arial" w:cs="Arial"/>
          </w:rPr>
          <w:t>http://cadwynclwyd.co.uk/wp-content/uploads/Cadwyn-Clwyd-Privacy-Policy.pdf</w:t>
        </w:r>
      </w:hyperlink>
      <w:r w:rsidRPr="00165BAD">
        <w:rPr>
          <w:rFonts w:ascii="Arial" w:hAnsi="Arial" w:cs="Arial"/>
        </w:rPr>
        <w:t xml:space="preserve"> which explains how we safeguard your personal rights.</w:t>
      </w:r>
    </w:p>
    <w:bookmarkEnd w:id="0"/>
    <w:p w14:paraId="2A51BF8E" w14:textId="77777777" w:rsidR="00F30920" w:rsidRPr="00165BAD" w:rsidRDefault="00F30920" w:rsidP="00F30920">
      <w:pPr>
        <w:rPr>
          <w:rFonts w:ascii="Arial" w:hAnsi="Arial" w:cs="Arial"/>
        </w:rPr>
      </w:pPr>
    </w:p>
    <w:p w14:paraId="1D2E6375" w14:textId="77777777" w:rsidR="00F30920" w:rsidRPr="00165BAD" w:rsidRDefault="00F30920" w:rsidP="00F30920">
      <w:pPr>
        <w:rPr>
          <w:rFonts w:ascii="Arial" w:hAnsi="Arial" w:cs="Arial"/>
        </w:rPr>
      </w:pPr>
    </w:p>
    <w:p w14:paraId="17AA542D" w14:textId="77777777" w:rsidR="00F30920" w:rsidRPr="00BD163A" w:rsidRDefault="00F30920" w:rsidP="00F30920">
      <w:pPr>
        <w:rPr>
          <w:rFonts w:ascii="Arial" w:hAnsi="Arial" w:cs="Arial"/>
        </w:rPr>
      </w:pPr>
    </w:p>
    <w:p w14:paraId="5234D012" w14:textId="77777777" w:rsidR="00E30299" w:rsidRDefault="00E30299"/>
    <w:sectPr w:rsidR="00E30299" w:rsidSect="000B592E">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9CAC" w14:textId="77777777" w:rsidR="00E65E8B" w:rsidRDefault="00F30920" w:rsidP="00D365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B13E9D" w14:textId="77777777" w:rsidR="00E65E8B" w:rsidRDefault="00F30920" w:rsidP="00D365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2780144"/>
      <w:docPartObj>
        <w:docPartGallery w:val="Page Numbers (Bottom of Page)"/>
        <w:docPartUnique/>
      </w:docPartObj>
    </w:sdtPr>
    <w:sdtEndPr>
      <w:rPr>
        <w:noProof/>
      </w:rPr>
    </w:sdtEndPr>
    <w:sdtContent>
      <w:p w14:paraId="7FFA0F0C" w14:textId="77777777" w:rsidR="00E65E8B" w:rsidRDefault="00F3092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7203C1E" w14:textId="77777777" w:rsidR="00E65E8B" w:rsidRDefault="00F30920" w:rsidP="00D3654C">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A0E7E" w14:textId="77777777" w:rsidR="00E65E8B" w:rsidRDefault="00F30920" w:rsidP="00EC7D3E">
    <w:pPr>
      <w:pStyle w:val="Header"/>
      <w:jc w:val="right"/>
    </w:pPr>
    <w:r>
      <w:t>07.2020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62A8"/>
    <w:multiLevelType w:val="hybridMultilevel"/>
    <w:tmpl w:val="4762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008B2"/>
    <w:multiLevelType w:val="hybridMultilevel"/>
    <w:tmpl w:val="8EB4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E052B"/>
    <w:multiLevelType w:val="hybridMultilevel"/>
    <w:tmpl w:val="F9BA028A"/>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E7063"/>
    <w:multiLevelType w:val="hybridMultilevel"/>
    <w:tmpl w:val="A46E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37CA4"/>
    <w:multiLevelType w:val="hybridMultilevel"/>
    <w:tmpl w:val="F346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90A70"/>
    <w:multiLevelType w:val="hybridMultilevel"/>
    <w:tmpl w:val="A358E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195AD0"/>
    <w:multiLevelType w:val="hybridMultilevel"/>
    <w:tmpl w:val="5422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86BD2"/>
    <w:multiLevelType w:val="hybridMultilevel"/>
    <w:tmpl w:val="64884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DB1726"/>
    <w:multiLevelType w:val="hybridMultilevel"/>
    <w:tmpl w:val="6E263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0A28FA"/>
    <w:multiLevelType w:val="hybridMultilevel"/>
    <w:tmpl w:val="6EB45EFE"/>
    <w:lvl w:ilvl="0" w:tplc="08090001">
      <w:start w:val="1"/>
      <w:numFmt w:val="bullet"/>
      <w:lvlText w:val=""/>
      <w:lvlJc w:val="left"/>
      <w:pPr>
        <w:ind w:left="360" w:hanging="360"/>
      </w:pPr>
      <w:rPr>
        <w:rFonts w:ascii="Symbol" w:hAnsi="Symbol" w:hint="default"/>
      </w:rPr>
    </w:lvl>
    <w:lvl w:ilvl="1" w:tplc="130E5F98">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CC2B73"/>
    <w:multiLevelType w:val="hybridMultilevel"/>
    <w:tmpl w:val="37EC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A5615"/>
    <w:multiLevelType w:val="hybridMultilevel"/>
    <w:tmpl w:val="529CB802"/>
    <w:lvl w:ilvl="0" w:tplc="0809000F">
      <w:start w:val="1"/>
      <w:numFmt w:val="decimal"/>
      <w:lvlText w:val="%1."/>
      <w:lvlJc w:val="left"/>
      <w:pPr>
        <w:tabs>
          <w:tab w:val="num" w:pos="927"/>
        </w:tabs>
        <w:ind w:left="92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CA63C79"/>
    <w:multiLevelType w:val="hybridMultilevel"/>
    <w:tmpl w:val="0F6A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F1FDE"/>
    <w:multiLevelType w:val="hybridMultilevel"/>
    <w:tmpl w:val="74E4E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E65BAB"/>
    <w:multiLevelType w:val="hybridMultilevel"/>
    <w:tmpl w:val="D51E7EF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B7023C9"/>
    <w:multiLevelType w:val="hybridMultilevel"/>
    <w:tmpl w:val="193EA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67684"/>
    <w:multiLevelType w:val="hybridMultilevel"/>
    <w:tmpl w:val="1524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B44B4"/>
    <w:multiLevelType w:val="hybridMultilevel"/>
    <w:tmpl w:val="3F32E248"/>
    <w:lvl w:ilvl="0" w:tplc="BC208ED6">
      <w:start w:val="1"/>
      <w:numFmt w:val="lowerLetter"/>
      <w:lvlText w:val="(%1)"/>
      <w:lvlJc w:val="left"/>
      <w:pPr>
        <w:ind w:left="720" w:hanging="360"/>
      </w:pPr>
      <w:rPr>
        <w:rFonts w:eastAsia="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F8D6F11"/>
    <w:multiLevelType w:val="hybridMultilevel"/>
    <w:tmpl w:val="C7661E9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1D623AB"/>
    <w:multiLevelType w:val="multilevel"/>
    <w:tmpl w:val="11E257BA"/>
    <w:lvl w:ilvl="0">
      <w:start w:val="1"/>
      <w:numFmt w:val="bullet"/>
      <w:lvlText w:val=""/>
      <w:lvlJc w:val="left"/>
      <w:pPr>
        <w:tabs>
          <w:tab w:val="num" w:pos="-1687"/>
        </w:tabs>
        <w:ind w:left="-1687" w:hanging="360"/>
      </w:pPr>
      <w:rPr>
        <w:rFonts w:ascii="Symbol" w:hAnsi="Symbol" w:hint="default"/>
        <w:sz w:val="20"/>
      </w:rPr>
    </w:lvl>
    <w:lvl w:ilvl="1" w:tentative="1">
      <w:start w:val="1"/>
      <w:numFmt w:val="bullet"/>
      <w:lvlText w:val="o"/>
      <w:lvlJc w:val="left"/>
      <w:pPr>
        <w:tabs>
          <w:tab w:val="num" w:pos="-967"/>
        </w:tabs>
        <w:ind w:left="-967" w:hanging="360"/>
      </w:pPr>
      <w:rPr>
        <w:rFonts w:ascii="Courier New" w:hAnsi="Courier New" w:hint="default"/>
        <w:sz w:val="20"/>
      </w:rPr>
    </w:lvl>
    <w:lvl w:ilvl="2" w:tentative="1">
      <w:start w:val="1"/>
      <w:numFmt w:val="bullet"/>
      <w:lvlText w:val=""/>
      <w:lvlJc w:val="left"/>
      <w:pPr>
        <w:tabs>
          <w:tab w:val="num" w:pos="-247"/>
        </w:tabs>
        <w:ind w:left="-247" w:hanging="360"/>
      </w:pPr>
      <w:rPr>
        <w:rFonts w:ascii="Wingdings" w:hAnsi="Wingdings" w:hint="default"/>
        <w:sz w:val="20"/>
      </w:rPr>
    </w:lvl>
    <w:lvl w:ilvl="3" w:tentative="1">
      <w:start w:val="1"/>
      <w:numFmt w:val="bullet"/>
      <w:lvlText w:val=""/>
      <w:lvlJc w:val="left"/>
      <w:pPr>
        <w:tabs>
          <w:tab w:val="num" w:pos="473"/>
        </w:tabs>
        <w:ind w:left="473" w:hanging="360"/>
      </w:pPr>
      <w:rPr>
        <w:rFonts w:ascii="Wingdings" w:hAnsi="Wingdings" w:hint="default"/>
        <w:sz w:val="20"/>
      </w:rPr>
    </w:lvl>
    <w:lvl w:ilvl="4" w:tentative="1">
      <w:start w:val="1"/>
      <w:numFmt w:val="bullet"/>
      <w:lvlText w:val=""/>
      <w:lvlJc w:val="left"/>
      <w:pPr>
        <w:tabs>
          <w:tab w:val="num" w:pos="1193"/>
        </w:tabs>
        <w:ind w:left="1193" w:hanging="360"/>
      </w:pPr>
      <w:rPr>
        <w:rFonts w:ascii="Wingdings" w:hAnsi="Wingdings" w:hint="default"/>
        <w:sz w:val="20"/>
      </w:rPr>
    </w:lvl>
    <w:lvl w:ilvl="5" w:tentative="1">
      <w:start w:val="1"/>
      <w:numFmt w:val="bullet"/>
      <w:lvlText w:val=""/>
      <w:lvlJc w:val="left"/>
      <w:pPr>
        <w:tabs>
          <w:tab w:val="num" w:pos="1913"/>
        </w:tabs>
        <w:ind w:left="1913" w:hanging="360"/>
      </w:pPr>
      <w:rPr>
        <w:rFonts w:ascii="Wingdings" w:hAnsi="Wingdings" w:hint="default"/>
        <w:sz w:val="20"/>
      </w:rPr>
    </w:lvl>
    <w:lvl w:ilvl="6" w:tentative="1">
      <w:start w:val="1"/>
      <w:numFmt w:val="bullet"/>
      <w:lvlText w:val=""/>
      <w:lvlJc w:val="left"/>
      <w:pPr>
        <w:tabs>
          <w:tab w:val="num" w:pos="2633"/>
        </w:tabs>
        <w:ind w:left="2633" w:hanging="360"/>
      </w:pPr>
      <w:rPr>
        <w:rFonts w:ascii="Wingdings" w:hAnsi="Wingdings" w:hint="default"/>
        <w:sz w:val="20"/>
      </w:rPr>
    </w:lvl>
    <w:lvl w:ilvl="7" w:tentative="1">
      <w:start w:val="1"/>
      <w:numFmt w:val="bullet"/>
      <w:lvlText w:val=""/>
      <w:lvlJc w:val="left"/>
      <w:pPr>
        <w:tabs>
          <w:tab w:val="num" w:pos="3353"/>
        </w:tabs>
        <w:ind w:left="3353" w:hanging="360"/>
      </w:pPr>
      <w:rPr>
        <w:rFonts w:ascii="Wingdings" w:hAnsi="Wingdings" w:hint="default"/>
        <w:sz w:val="20"/>
      </w:rPr>
    </w:lvl>
    <w:lvl w:ilvl="8" w:tentative="1">
      <w:start w:val="1"/>
      <w:numFmt w:val="bullet"/>
      <w:lvlText w:val=""/>
      <w:lvlJc w:val="left"/>
      <w:pPr>
        <w:tabs>
          <w:tab w:val="num" w:pos="4073"/>
        </w:tabs>
        <w:ind w:left="4073" w:hanging="360"/>
      </w:pPr>
      <w:rPr>
        <w:rFonts w:ascii="Wingdings" w:hAnsi="Wingdings" w:hint="default"/>
        <w:sz w:val="20"/>
      </w:rPr>
    </w:lvl>
  </w:abstractNum>
  <w:abstractNum w:abstractNumId="20" w15:restartNumberingAfterBreak="0">
    <w:nsid w:val="336C768B"/>
    <w:multiLevelType w:val="hybridMultilevel"/>
    <w:tmpl w:val="92A2C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CF36C4"/>
    <w:multiLevelType w:val="hybridMultilevel"/>
    <w:tmpl w:val="3EFA4F7A"/>
    <w:lvl w:ilvl="0" w:tplc="FAD673B2">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284E95"/>
    <w:multiLevelType w:val="hybridMultilevel"/>
    <w:tmpl w:val="CFF6B0D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6F29D1"/>
    <w:multiLevelType w:val="hybridMultilevel"/>
    <w:tmpl w:val="DDDCEB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A713B74"/>
    <w:multiLevelType w:val="hybridMultilevel"/>
    <w:tmpl w:val="FC4A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8372F7"/>
    <w:multiLevelType w:val="hybridMultilevel"/>
    <w:tmpl w:val="E270A73A"/>
    <w:lvl w:ilvl="0" w:tplc="6AA839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514592"/>
    <w:multiLevelType w:val="hybridMultilevel"/>
    <w:tmpl w:val="0E7E544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22255DC"/>
    <w:multiLevelType w:val="hybridMultilevel"/>
    <w:tmpl w:val="33D83A06"/>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A543E"/>
    <w:multiLevelType w:val="hybridMultilevel"/>
    <w:tmpl w:val="9006D390"/>
    <w:lvl w:ilvl="0" w:tplc="AECEC810">
      <w:start w:val="4"/>
      <w:numFmt w:val="decimal"/>
      <w:lvlText w:val="%1."/>
      <w:lvlJc w:val="left"/>
      <w:pPr>
        <w:tabs>
          <w:tab w:val="num" w:pos="360"/>
        </w:tabs>
        <w:ind w:left="360" w:hanging="360"/>
      </w:pPr>
      <w:rPr>
        <w:rFonts w:hint="default"/>
      </w:rPr>
    </w:lvl>
    <w:lvl w:ilvl="1" w:tplc="08090019">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9" w15:restartNumberingAfterBreak="0">
    <w:nsid w:val="45CD13B1"/>
    <w:multiLevelType w:val="hybridMultilevel"/>
    <w:tmpl w:val="6850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F33928"/>
    <w:multiLevelType w:val="hybridMultilevel"/>
    <w:tmpl w:val="0B74E1A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8040E1B"/>
    <w:multiLevelType w:val="hybridMultilevel"/>
    <w:tmpl w:val="ACD296B2"/>
    <w:lvl w:ilvl="0" w:tplc="7E90F1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650852"/>
    <w:multiLevelType w:val="hybridMultilevel"/>
    <w:tmpl w:val="44C0D45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09651E5"/>
    <w:multiLevelType w:val="hybridMultilevel"/>
    <w:tmpl w:val="1CFA1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E2337C"/>
    <w:multiLevelType w:val="hybridMultilevel"/>
    <w:tmpl w:val="AE6E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552F62"/>
    <w:multiLevelType w:val="multilevel"/>
    <w:tmpl w:val="9B06CA2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C7367DC"/>
    <w:multiLevelType w:val="hybridMultilevel"/>
    <w:tmpl w:val="68CCC818"/>
    <w:lvl w:ilvl="0" w:tplc="0809000F">
      <w:start w:val="1"/>
      <w:numFmt w:val="decimal"/>
      <w:lvlText w:val="%1."/>
      <w:lvlJc w:val="left"/>
      <w:pPr>
        <w:ind w:left="720" w:hanging="360"/>
      </w:p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5B3337"/>
    <w:multiLevelType w:val="hybridMultilevel"/>
    <w:tmpl w:val="0974F05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8" w15:restartNumberingAfterBreak="0">
    <w:nsid w:val="61442CDC"/>
    <w:multiLevelType w:val="hybridMultilevel"/>
    <w:tmpl w:val="0646F730"/>
    <w:lvl w:ilvl="0" w:tplc="550C0D12">
      <w:start w:val="1"/>
      <w:numFmt w:val="decimal"/>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39" w15:restartNumberingAfterBreak="0">
    <w:nsid w:val="64E87792"/>
    <w:multiLevelType w:val="hybridMultilevel"/>
    <w:tmpl w:val="C160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1C42AE"/>
    <w:multiLevelType w:val="hybridMultilevel"/>
    <w:tmpl w:val="4BD80230"/>
    <w:lvl w:ilvl="0" w:tplc="492476F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3515E4"/>
    <w:multiLevelType w:val="hybridMultilevel"/>
    <w:tmpl w:val="F8624826"/>
    <w:lvl w:ilvl="0" w:tplc="2B92C9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E20EB8"/>
    <w:multiLevelType w:val="hybridMultilevel"/>
    <w:tmpl w:val="B392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9A0D73"/>
    <w:multiLevelType w:val="hybridMultilevel"/>
    <w:tmpl w:val="D7B4BF30"/>
    <w:lvl w:ilvl="0" w:tplc="37BC9C1E">
      <w:start w:val="1"/>
      <w:numFmt w:val="decimal"/>
      <w:lvlText w:val="%1."/>
      <w:lvlJc w:val="left"/>
      <w:pPr>
        <w:ind w:left="360" w:hanging="360"/>
      </w:pPr>
      <w:rPr>
        <w:rFonts w:hint="default"/>
      </w:rPr>
    </w:lvl>
    <w:lvl w:ilvl="1" w:tplc="130E5F98">
      <w:numFmt w:val="bullet"/>
      <w:lvlText w:val="•"/>
      <w:lvlJc w:val="left"/>
      <w:pPr>
        <w:ind w:left="2160" w:hanging="72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EC53A6"/>
    <w:multiLevelType w:val="hybridMultilevel"/>
    <w:tmpl w:val="9B8CBE56"/>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296799"/>
    <w:multiLevelType w:val="hybridMultilevel"/>
    <w:tmpl w:val="3942E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8"/>
  </w:num>
  <w:num w:numId="4">
    <w:abstractNumId w:val="4"/>
  </w:num>
  <w:num w:numId="5">
    <w:abstractNumId w:val="16"/>
  </w:num>
  <w:num w:numId="6">
    <w:abstractNumId w:val="31"/>
  </w:num>
  <w:num w:numId="7">
    <w:abstractNumId w:val="40"/>
  </w:num>
  <w:num w:numId="8">
    <w:abstractNumId w:val="25"/>
  </w:num>
  <w:num w:numId="9">
    <w:abstractNumId w:val="19"/>
  </w:num>
  <w:num w:numId="10">
    <w:abstractNumId w:val="35"/>
  </w:num>
  <w:num w:numId="11">
    <w:abstractNumId w:val="2"/>
  </w:num>
  <w:num w:numId="12">
    <w:abstractNumId w:val="43"/>
  </w:num>
  <w:num w:numId="13">
    <w:abstractNumId w:val="32"/>
  </w:num>
  <w:num w:numId="14">
    <w:abstractNumId w:val="28"/>
  </w:num>
  <w:num w:numId="15">
    <w:abstractNumId w:val="30"/>
  </w:num>
  <w:num w:numId="16">
    <w:abstractNumId w:val="20"/>
  </w:num>
  <w:num w:numId="17">
    <w:abstractNumId w:val="13"/>
  </w:num>
  <w:num w:numId="18">
    <w:abstractNumId w:val="24"/>
  </w:num>
  <w:num w:numId="19">
    <w:abstractNumId w:val="34"/>
  </w:num>
  <w:num w:numId="20">
    <w:abstractNumId w:val="0"/>
  </w:num>
  <w:num w:numId="21">
    <w:abstractNumId w:val="12"/>
  </w:num>
  <w:num w:numId="22">
    <w:abstractNumId w:val="3"/>
  </w:num>
  <w:num w:numId="23">
    <w:abstractNumId w:val="45"/>
  </w:num>
  <w:num w:numId="24">
    <w:abstractNumId w:val="6"/>
  </w:num>
  <w:num w:numId="25">
    <w:abstractNumId w:val="1"/>
  </w:num>
  <w:num w:numId="26">
    <w:abstractNumId w:val="29"/>
  </w:num>
  <w:num w:numId="27">
    <w:abstractNumId w:val="15"/>
  </w:num>
  <w:num w:numId="28">
    <w:abstractNumId w:val="26"/>
  </w:num>
  <w:num w:numId="29">
    <w:abstractNumId w:val="14"/>
  </w:num>
  <w:num w:numId="30">
    <w:abstractNumId w:val="7"/>
  </w:num>
  <w:num w:numId="31">
    <w:abstractNumId w:val="42"/>
  </w:num>
  <w:num w:numId="32">
    <w:abstractNumId w:val="9"/>
  </w:num>
  <w:num w:numId="33">
    <w:abstractNumId w:val="39"/>
  </w:num>
  <w:num w:numId="34">
    <w:abstractNumId w:val="33"/>
  </w:num>
  <w:num w:numId="35">
    <w:abstractNumId w:val="8"/>
  </w:num>
  <w:num w:numId="36">
    <w:abstractNumId w:val="3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5"/>
  </w:num>
  <w:num w:numId="40">
    <w:abstractNumId w:val="22"/>
  </w:num>
  <w:num w:numId="41">
    <w:abstractNumId w:val="36"/>
  </w:num>
  <w:num w:numId="42">
    <w:abstractNumId w:val="10"/>
  </w:num>
  <w:num w:numId="43">
    <w:abstractNumId w:val="41"/>
  </w:num>
  <w:num w:numId="44">
    <w:abstractNumId w:val="27"/>
  </w:num>
  <w:num w:numId="45">
    <w:abstractNumId w:val="4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920"/>
    <w:rsid w:val="00E30299"/>
    <w:rsid w:val="00F30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F62A4"/>
  <w15:chartTrackingRefBased/>
  <w15:docId w15:val="{46306F53-DDCA-4968-86E0-78FAE120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920"/>
    <w:pPr>
      <w:spacing w:after="0" w:line="240" w:lineRule="auto"/>
    </w:pPr>
    <w:rPr>
      <w:rFonts w:ascii="Times New Roman" w:eastAsia="Times New Roman" w:hAnsi="Times New Roman" w:cs="Times New Roman"/>
      <w:sz w:val="24"/>
      <w:szCs w:val="24"/>
      <w:lang w:val="cy-GB" w:eastAsia="en-GB"/>
    </w:rPr>
  </w:style>
  <w:style w:type="paragraph" w:styleId="Heading1">
    <w:name w:val="heading 1"/>
    <w:basedOn w:val="Normal"/>
    <w:next w:val="Normal"/>
    <w:link w:val="Heading1Char"/>
    <w:qFormat/>
    <w:rsid w:val="00F30920"/>
    <w:pPr>
      <w:keepNext/>
      <w:outlineLvl w:val="0"/>
    </w:pPr>
    <w:rPr>
      <w:b/>
      <w:bCs/>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0920"/>
    <w:rPr>
      <w:rFonts w:ascii="Times New Roman" w:eastAsia="Times New Roman" w:hAnsi="Times New Roman" w:cs="Times New Roman"/>
      <w:b/>
      <w:bCs/>
      <w:sz w:val="24"/>
      <w:szCs w:val="24"/>
    </w:rPr>
  </w:style>
  <w:style w:type="table" w:styleId="TableGrid">
    <w:name w:val="Table Grid"/>
    <w:basedOn w:val="TableNormal"/>
    <w:uiPriority w:val="59"/>
    <w:rsid w:val="00F309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30920"/>
    <w:rPr>
      <w:color w:val="0000FF"/>
      <w:u w:val="single"/>
    </w:rPr>
  </w:style>
  <w:style w:type="paragraph" w:styleId="Footer">
    <w:name w:val="footer"/>
    <w:basedOn w:val="Normal"/>
    <w:link w:val="FooterChar"/>
    <w:uiPriority w:val="99"/>
    <w:rsid w:val="00F30920"/>
    <w:pPr>
      <w:tabs>
        <w:tab w:val="center" w:pos="4153"/>
        <w:tab w:val="right" w:pos="8306"/>
      </w:tabs>
    </w:pPr>
  </w:style>
  <w:style w:type="character" w:customStyle="1" w:styleId="FooterChar">
    <w:name w:val="Footer Char"/>
    <w:basedOn w:val="DefaultParagraphFont"/>
    <w:link w:val="Footer"/>
    <w:uiPriority w:val="99"/>
    <w:rsid w:val="00F30920"/>
    <w:rPr>
      <w:rFonts w:ascii="Times New Roman" w:eastAsia="Times New Roman" w:hAnsi="Times New Roman" w:cs="Times New Roman"/>
      <w:sz w:val="24"/>
      <w:szCs w:val="24"/>
      <w:lang w:val="cy-GB" w:eastAsia="en-GB"/>
    </w:rPr>
  </w:style>
  <w:style w:type="character" w:styleId="PageNumber">
    <w:name w:val="page number"/>
    <w:basedOn w:val="DefaultParagraphFont"/>
    <w:rsid w:val="00F30920"/>
  </w:style>
  <w:style w:type="paragraph" w:styleId="ListParagraph">
    <w:name w:val="List Paragraph"/>
    <w:basedOn w:val="Normal"/>
    <w:uiPriority w:val="34"/>
    <w:qFormat/>
    <w:rsid w:val="00F30920"/>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F30920"/>
    <w:rPr>
      <w:rFonts w:ascii="Tahoma" w:hAnsi="Tahoma" w:cs="Tahoma"/>
      <w:sz w:val="16"/>
      <w:szCs w:val="16"/>
    </w:rPr>
  </w:style>
  <w:style w:type="character" w:customStyle="1" w:styleId="BalloonTextChar">
    <w:name w:val="Balloon Text Char"/>
    <w:basedOn w:val="DefaultParagraphFont"/>
    <w:link w:val="BalloonText"/>
    <w:uiPriority w:val="99"/>
    <w:semiHidden/>
    <w:rsid w:val="00F30920"/>
    <w:rPr>
      <w:rFonts w:ascii="Tahoma" w:eastAsia="Times New Roman" w:hAnsi="Tahoma" w:cs="Tahoma"/>
      <w:sz w:val="16"/>
      <w:szCs w:val="16"/>
      <w:lang w:val="cy-GB" w:eastAsia="en-GB"/>
    </w:rPr>
  </w:style>
  <w:style w:type="paragraph" w:styleId="FootnoteText">
    <w:name w:val="footnote text"/>
    <w:basedOn w:val="Normal"/>
    <w:link w:val="FootnoteTextChar"/>
    <w:rsid w:val="00F30920"/>
    <w:rPr>
      <w:sz w:val="20"/>
      <w:szCs w:val="20"/>
    </w:rPr>
  </w:style>
  <w:style w:type="character" w:customStyle="1" w:styleId="FootnoteTextChar">
    <w:name w:val="Footnote Text Char"/>
    <w:basedOn w:val="DefaultParagraphFont"/>
    <w:link w:val="FootnoteText"/>
    <w:rsid w:val="00F30920"/>
    <w:rPr>
      <w:rFonts w:ascii="Times New Roman" w:eastAsia="Times New Roman" w:hAnsi="Times New Roman" w:cs="Times New Roman"/>
      <w:sz w:val="20"/>
      <w:szCs w:val="20"/>
      <w:lang w:val="cy-GB" w:eastAsia="en-GB"/>
    </w:rPr>
  </w:style>
  <w:style w:type="character" w:styleId="FootnoteReference">
    <w:name w:val="footnote reference"/>
    <w:basedOn w:val="DefaultParagraphFont"/>
    <w:uiPriority w:val="99"/>
    <w:rsid w:val="00F30920"/>
    <w:rPr>
      <w:vertAlign w:val="superscript"/>
    </w:rPr>
  </w:style>
  <w:style w:type="paragraph" w:customStyle="1" w:styleId="xmsonormal">
    <w:name w:val="x_msonormal"/>
    <w:basedOn w:val="Normal"/>
    <w:rsid w:val="00F30920"/>
    <w:pPr>
      <w:spacing w:before="100" w:beforeAutospacing="1" w:after="100" w:afterAutospacing="1"/>
    </w:pPr>
  </w:style>
  <w:style w:type="paragraph" w:styleId="Header">
    <w:name w:val="header"/>
    <w:basedOn w:val="Normal"/>
    <w:link w:val="HeaderChar"/>
    <w:uiPriority w:val="99"/>
    <w:unhideWhenUsed/>
    <w:rsid w:val="00F30920"/>
    <w:pPr>
      <w:tabs>
        <w:tab w:val="center" w:pos="4513"/>
        <w:tab w:val="right" w:pos="9026"/>
      </w:tabs>
    </w:pPr>
  </w:style>
  <w:style w:type="character" w:customStyle="1" w:styleId="HeaderChar">
    <w:name w:val="Header Char"/>
    <w:basedOn w:val="DefaultParagraphFont"/>
    <w:link w:val="Header"/>
    <w:uiPriority w:val="99"/>
    <w:rsid w:val="00F30920"/>
    <w:rPr>
      <w:rFonts w:ascii="Times New Roman" w:eastAsia="Times New Roman" w:hAnsi="Times New Roman" w:cs="Times New Roman"/>
      <w:sz w:val="24"/>
      <w:szCs w:val="24"/>
      <w:lang w:val="cy-GB" w:eastAsia="en-GB"/>
    </w:rPr>
  </w:style>
  <w:style w:type="paragraph" w:styleId="PlainText">
    <w:name w:val="Plain Text"/>
    <w:basedOn w:val="Normal"/>
    <w:link w:val="PlainTextChar"/>
    <w:uiPriority w:val="99"/>
    <w:unhideWhenUsed/>
    <w:rsid w:val="00F30920"/>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rsid w:val="00F30920"/>
    <w:rPr>
      <w:rFonts w:ascii="Calibri" w:hAnsi="Calibri" w:cs="Times New Roman"/>
      <w:lang w:val="cy-GB"/>
    </w:rPr>
  </w:style>
  <w:style w:type="paragraph" w:customStyle="1" w:styleId="Default">
    <w:name w:val="Default"/>
    <w:rsid w:val="00F3092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F30920"/>
    <w:rPr>
      <w:color w:val="605E5C"/>
      <w:shd w:val="clear" w:color="auto" w:fill="E1DFDD"/>
    </w:rPr>
  </w:style>
  <w:style w:type="character" w:customStyle="1" w:styleId="xbe">
    <w:name w:val="_xbe"/>
    <w:basedOn w:val="DefaultParagraphFont"/>
    <w:rsid w:val="00F30920"/>
  </w:style>
  <w:style w:type="paragraph" w:styleId="NormalWeb">
    <w:name w:val="Normal (Web)"/>
    <w:basedOn w:val="Normal"/>
    <w:uiPriority w:val="99"/>
    <w:semiHidden/>
    <w:unhideWhenUsed/>
    <w:rsid w:val="00F30920"/>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ur-lex.europa.eu/browse/summaries.html" TargetMode="External"/><Relationship Id="rId18" Type="http://schemas.openxmlformats.org/officeDocument/2006/relationships/hyperlink" Target="http://cadwynclwyd.co.uk/wp-content/uploads/Cadwyn-Clwyd-Privacy-Policy.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adwynclwyd.co.uk/news/local_development_strategies" TargetMode="External"/><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6522</Words>
  <Characters>37182</Characters>
  <Application>Microsoft Office Word</Application>
  <DocSecurity>0</DocSecurity>
  <Lines>309</Lines>
  <Paragraphs>87</Paragraphs>
  <ScaleCrop>false</ScaleCrop>
  <Company/>
  <LinksUpToDate>false</LinksUpToDate>
  <CharactersWithSpaces>43617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Hughes</dc:creator>
  <cp:keywords/>
  <dc:description/>
  <cp:lastModifiedBy>Donna Hughes</cp:lastModifiedBy>
  <cp:revision>1</cp:revision>
  <dcterms:created xsi:type="dcterms:W3CDTF">2020-08-11T09:32:00Z</dcterms:created>
  <dcterms:modified xsi:type="dcterms:W3CDTF">2020-08-11T09:45:00Z</dcterms:modified>
</cp:coreProperties>
</file>